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BC" w:rsidRDefault="001932EC">
      <w:pPr>
        <w:pStyle w:val="a5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河南大学科研优秀奖评选办法</w:t>
      </w:r>
    </w:p>
    <w:bookmarkEnd w:id="0"/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为鼓励</w:t>
      </w:r>
      <w:r>
        <w:rPr>
          <w:rFonts w:ascii="Times New Roman" w:hAnsi="Times New Roman" w:cs="Times New Roman" w:hint="eastAsia"/>
          <w:sz w:val="28"/>
          <w:szCs w:val="28"/>
        </w:rPr>
        <w:t>和表彰</w:t>
      </w:r>
      <w:r>
        <w:rPr>
          <w:rFonts w:ascii="Times New Roman" w:hAnsi="Times New Roman" w:cs="Times New Roman"/>
          <w:sz w:val="28"/>
          <w:szCs w:val="28"/>
        </w:rPr>
        <w:t>我校在科学研究、</w:t>
      </w:r>
      <w:r>
        <w:rPr>
          <w:rFonts w:ascii="Times New Roman" w:hAnsi="Times New Roman" w:cs="Times New Roman" w:hint="eastAsia"/>
          <w:sz w:val="28"/>
          <w:szCs w:val="28"/>
        </w:rPr>
        <w:t>创新创业和社会服务</w:t>
      </w:r>
      <w:r>
        <w:rPr>
          <w:rFonts w:ascii="Times New Roman" w:hAnsi="Times New Roman" w:cs="Times New Roman"/>
          <w:sz w:val="28"/>
          <w:szCs w:val="28"/>
        </w:rPr>
        <w:t>中做出突出贡献的科研人员，充分调动科研人员的积极性</w:t>
      </w:r>
      <w:r>
        <w:rPr>
          <w:rFonts w:ascii="Times New Roman" w:hAnsi="Times New Roman" w:cs="Times New Roman" w:hint="eastAsia"/>
          <w:sz w:val="28"/>
          <w:szCs w:val="28"/>
        </w:rPr>
        <w:t>、主动性</w:t>
      </w:r>
      <w:r>
        <w:rPr>
          <w:rFonts w:ascii="Times New Roman" w:hAnsi="Times New Roman" w:cs="Times New Roman"/>
          <w:sz w:val="28"/>
          <w:szCs w:val="28"/>
        </w:rPr>
        <w:t>和创造性，进一步提</w:t>
      </w:r>
      <w:r>
        <w:rPr>
          <w:rFonts w:ascii="Times New Roman" w:hAnsi="Times New Roman" w:cs="Times New Roman" w:hint="eastAsia"/>
          <w:sz w:val="28"/>
          <w:szCs w:val="28"/>
        </w:rPr>
        <w:t>升</w:t>
      </w:r>
      <w:r>
        <w:rPr>
          <w:rFonts w:ascii="Times New Roman" w:hAnsi="Times New Roman" w:cs="Times New Roman"/>
          <w:sz w:val="28"/>
          <w:szCs w:val="28"/>
        </w:rPr>
        <w:t>我校科研</w:t>
      </w:r>
      <w:r>
        <w:rPr>
          <w:rFonts w:ascii="Times New Roman" w:hAnsi="Times New Roman" w:cs="Times New Roman" w:hint="eastAsia"/>
          <w:sz w:val="28"/>
          <w:szCs w:val="28"/>
        </w:rPr>
        <w:t>和社会服务</w:t>
      </w:r>
      <w:r>
        <w:rPr>
          <w:rFonts w:ascii="Times New Roman" w:hAnsi="Times New Roman" w:cs="Times New Roman"/>
          <w:sz w:val="28"/>
          <w:szCs w:val="28"/>
        </w:rPr>
        <w:t>水平，</w:t>
      </w:r>
      <w:r>
        <w:rPr>
          <w:rFonts w:ascii="Times New Roman" w:hAnsi="Times New Roman" w:cs="Times New Roman" w:hint="eastAsia"/>
          <w:sz w:val="28"/>
          <w:szCs w:val="28"/>
        </w:rPr>
        <w:t>特</w:t>
      </w:r>
      <w:r>
        <w:rPr>
          <w:rFonts w:ascii="Times New Roman" w:hAnsi="Times New Roman" w:cs="Times New Roman"/>
          <w:sz w:val="28"/>
          <w:szCs w:val="28"/>
        </w:rPr>
        <w:t>制订</w:t>
      </w:r>
      <w:r>
        <w:rPr>
          <w:rFonts w:ascii="Times New Roman" w:hAnsi="Times New Roman" w:cs="Times New Roman" w:hint="eastAsia"/>
          <w:sz w:val="28"/>
          <w:szCs w:val="28"/>
        </w:rPr>
        <w:t>本</w:t>
      </w:r>
      <w:r>
        <w:rPr>
          <w:rFonts w:ascii="Times New Roman" w:hAnsi="Times New Roman" w:cs="Times New Roman"/>
          <w:sz w:val="28"/>
          <w:szCs w:val="28"/>
        </w:rPr>
        <w:t>办法。</w:t>
      </w:r>
      <w:r w:rsidR="00555183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AB54A2" w:rsidRPr="00DE5627" w:rsidRDefault="00DE5627" w:rsidP="00DE5627">
      <w:pPr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第一项、</w:t>
      </w:r>
      <w:r w:rsidR="00AB54A2" w:rsidRPr="00DE5627">
        <w:rPr>
          <w:rFonts w:ascii="Times New Roman" w:hAnsi="Times New Roman" w:cs="Times New Roman"/>
          <w:sz w:val="28"/>
        </w:rPr>
        <w:t>本次评选年度为</w:t>
      </w:r>
      <w:r w:rsidR="00AB54A2" w:rsidRPr="00DE5627">
        <w:rPr>
          <w:rFonts w:ascii="Times New Roman" w:hAnsi="Times New Roman" w:cs="Times New Roman"/>
          <w:sz w:val="28"/>
        </w:rPr>
        <w:t>2015</w:t>
      </w:r>
      <w:r w:rsidR="00AB54A2" w:rsidRPr="00DE5627">
        <w:rPr>
          <w:rFonts w:ascii="Times New Roman" w:hAnsi="Times New Roman" w:cs="Times New Roman" w:hint="eastAsia"/>
          <w:sz w:val="28"/>
        </w:rPr>
        <w:t>—</w:t>
      </w:r>
      <w:r w:rsidR="00AB54A2" w:rsidRPr="00DE5627">
        <w:rPr>
          <w:rFonts w:ascii="Times New Roman" w:hAnsi="Times New Roman" w:cs="Times New Roman"/>
          <w:sz w:val="28"/>
        </w:rPr>
        <w:t>2016</w:t>
      </w:r>
      <w:r w:rsidR="00AB54A2" w:rsidRPr="00DE5627">
        <w:rPr>
          <w:rFonts w:ascii="Times New Roman" w:hAnsi="Times New Roman" w:cs="Times New Roman"/>
          <w:sz w:val="28"/>
        </w:rPr>
        <w:t>年度。</w:t>
      </w:r>
    </w:p>
    <w:p w:rsidR="00DE5627" w:rsidRDefault="00DE5627" w:rsidP="00DE5627">
      <w:pPr>
        <w:ind w:left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第二项、</w:t>
      </w:r>
      <w:r w:rsidR="001932EC">
        <w:rPr>
          <w:rFonts w:ascii="Times New Roman" w:hAnsi="Times New Roman" w:cs="Times New Roman"/>
          <w:sz w:val="28"/>
        </w:rPr>
        <w:t>科研优秀奖奖励对象为我校</w:t>
      </w:r>
      <w:r w:rsidR="001932EC">
        <w:rPr>
          <w:rFonts w:ascii="Times New Roman" w:hAnsi="Times New Roman" w:cs="Times New Roman" w:hint="eastAsia"/>
          <w:sz w:val="28"/>
        </w:rPr>
        <w:t>在职在岗</w:t>
      </w:r>
      <w:r w:rsidR="004E2C10">
        <w:rPr>
          <w:rFonts w:ascii="Times New Roman" w:hAnsi="Times New Roman" w:cs="Times New Roman" w:hint="eastAsia"/>
          <w:sz w:val="28"/>
        </w:rPr>
        <w:t>及离退休</w:t>
      </w:r>
      <w:r w:rsidR="001932EC">
        <w:rPr>
          <w:rFonts w:ascii="Times New Roman" w:hAnsi="Times New Roman" w:cs="Times New Roman" w:hint="eastAsia"/>
          <w:sz w:val="28"/>
        </w:rPr>
        <w:t>科研人员；</w:t>
      </w:r>
    </w:p>
    <w:p w:rsidR="004A24BC" w:rsidRDefault="004E2C10" w:rsidP="00DE56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所涉及</w:t>
      </w:r>
      <w:r w:rsidR="001932EC">
        <w:rPr>
          <w:rFonts w:ascii="Times New Roman" w:hAnsi="Times New Roman" w:cs="Times New Roman"/>
          <w:bCs/>
          <w:sz w:val="28"/>
          <w:szCs w:val="28"/>
        </w:rPr>
        <w:t>项目、</w:t>
      </w:r>
      <w:r w:rsidR="00742A5D">
        <w:rPr>
          <w:rFonts w:ascii="Times New Roman" w:hAnsi="Times New Roman" w:cs="Times New Roman"/>
          <w:bCs/>
          <w:sz w:val="28"/>
          <w:szCs w:val="28"/>
        </w:rPr>
        <w:t>获奖</w:t>
      </w:r>
      <w:r w:rsidR="001932EC">
        <w:rPr>
          <w:rFonts w:ascii="Times New Roman" w:hAnsi="Times New Roman" w:cs="Times New Roman"/>
          <w:bCs/>
          <w:sz w:val="28"/>
          <w:szCs w:val="28"/>
        </w:rPr>
        <w:t>及</w:t>
      </w:r>
      <w:r>
        <w:rPr>
          <w:rFonts w:ascii="Times New Roman" w:hAnsi="Times New Roman" w:cs="Times New Roman"/>
          <w:bCs/>
          <w:sz w:val="28"/>
          <w:szCs w:val="28"/>
        </w:rPr>
        <w:t>论文</w:t>
      </w:r>
      <w:r w:rsidR="001932EC">
        <w:rPr>
          <w:rFonts w:ascii="Times New Roman" w:hAnsi="Times New Roman" w:cs="Times New Roman"/>
          <w:bCs/>
          <w:sz w:val="28"/>
          <w:szCs w:val="28"/>
        </w:rPr>
        <w:t>成果</w:t>
      </w:r>
      <w:r w:rsidR="001932EC">
        <w:rPr>
          <w:rFonts w:ascii="Times New Roman" w:hAnsi="Times New Roman" w:cs="Times New Roman" w:hint="eastAsia"/>
          <w:bCs/>
          <w:sz w:val="28"/>
          <w:szCs w:val="28"/>
        </w:rPr>
        <w:t>等</w:t>
      </w:r>
      <w:r w:rsidR="001932EC">
        <w:rPr>
          <w:rFonts w:ascii="Times New Roman" w:hAnsi="Times New Roman" w:cs="Times New Roman"/>
          <w:bCs/>
          <w:sz w:val="28"/>
          <w:szCs w:val="28"/>
        </w:rPr>
        <w:t>第</w:t>
      </w:r>
      <w:proofErr w:type="gramStart"/>
      <w:r w:rsidR="001932EC">
        <w:rPr>
          <w:rFonts w:ascii="Times New Roman" w:hAnsi="Times New Roman" w:cs="Times New Roman"/>
          <w:bCs/>
          <w:sz w:val="28"/>
          <w:szCs w:val="28"/>
        </w:rPr>
        <w:t>一</w:t>
      </w:r>
      <w:proofErr w:type="gramEnd"/>
      <w:r w:rsidR="001932EC">
        <w:rPr>
          <w:rFonts w:ascii="Times New Roman" w:hAnsi="Times New Roman" w:cs="Times New Roman"/>
          <w:bCs/>
          <w:sz w:val="28"/>
          <w:szCs w:val="28"/>
        </w:rPr>
        <w:t>署名单位</w:t>
      </w:r>
      <w:r w:rsidR="001932EC">
        <w:rPr>
          <w:rFonts w:ascii="Times New Roman" w:hAnsi="Times New Roman" w:cs="Times New Roman" w:hint="eastAsia"/>
          <w:bCs/>
          <w:sz w:val="28"/>
          <w:szCs w:val="28"/>
        </w:rPr>
        <w:t>应</w:t>
      </w:r>
      <w:r w:rsidR="001932EC">
        <w:rPr>
          <w:rFonts w:ascii="Times New Roman" w:hAnsi="Times New Roman" w:cs="Times New Roman"/>
          <w:sz w:val="28"/>
        </w:rPr>
        <w:t>为河南大学</w:t>
      </w:r>
      <w:r w:rsidR="001932EC" w:rsidRPr="004E2C10">
        <w:rPr>
          <w:rFonts w:ascii="Times New Roman" w:hAnsi="Times New Roman" w:cs="Times New Roman"/>
          <w:sz w:val="28"/>
        </w:rPr>
        <w:t>；</w:t>
      </w:r>
      <w:r w:rsidR="00F301B4" w:rsidRPr="004E2C10">
        <w:rPr>
          <w:rFonts w:ascii="Times New Roman" w:hAnsi="Times New Roman" w:cs="Times New Roman"/>
          <w:sz w:val="28"/>
        </w:rPr>
        <w:t>项目和获奖为第一完成人</w:t>
      </w:r>
      <w:r w:rsidR="005C4EAF">
        <w:rPr>
          <w:rFonts w:ascii="Times New Roman" w:hAnsi="Times New Roman" w:cs="Times New Roman"/>
          <w:sz w:val="28"/>
        </w:rPr>
        <w:t>；</w:t>
      </w:r>
      <w:r w:rsidR="00893E74" w:rsidRPr="004E2C10">
        <w:rPr>
          <w:rFonts w:ascii="Times New Roman" w:hAnsi="Times New Roman" w:cs="Times New Roman"/>
          <w:sz w:val="28"/>
        </w:rPr>
        <w:t>论文</w:t>
      </w:r>
      <w:r w:rsidR="00F301B4" w:rsidRPr="004E2C10">
        <w:rPr>
          <w:rFonts w:ascii="Times New Roman" w:hAnsi="Times New Roman" w:cs="Times New Roman"/>
          <w:sz w:val="28"/>
        </w:rPr>
        <w:t>成果为第一作者或通讯作者</w:t>
      </w:r>
      <w:r w:rsidR="00BE2EEF">
        <w:rPr>
          <w:rFonts w:ascii="Times New Roman" w:hAnsi="Times New Roman" w:cs="Times New Roman"/>
          <w:sz w:val="28"/>
        </w:rPr>
        <w:t>，每篇论文</w:t>
      </w:r>
      <w:r w:rsidR="0022483D">
        <w:rPr>
          <w:rFonts w:ascii="Times New Roman" w:hAnsi="Times New Roman" w:cs="Times New Roman"/>
          <w:sz w:val="28"/>
        </w:rPr>
        <w:t>只能申报一次。</w:t>
      </w:r>
    </w:p>
    <w:p w:rsidR="004A24BC" w:rsidRDefault="00DE562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第三项、</w:t>
      </w:r>
      <w:r w:rsidR="004E2C10">
        <w:rPr>
          <w:rFonts w:ascii="Times New Roman" w:hAnsi="Times New Roman" w:cs="Times New Roman" w:hint="eastAsia"/>
          <w:sz w:val="28"/>
        </w:rPr>
        <w:t>在职在岗科研人员</w:t>
      </w:r>
      <w:r w:rsidR="001932EC">
        <w:rPr>
          <w:rFonts w:ascii="Times New Roman" w:hAnsi="Times New Roman" w:cs="Times New Roman"/>
          <w:sz w:val="28"/>
          <w:szCs w:val="28"/>
        </w:rPr>
        <w:t>科研优秀奖</w:t>
      </w:r>
      <w:r w:rsidR="001932EC">
        <w:rPr>
          <w:rFonts w:ascii="Times New Roman" w:hAnsi="Times New Roman" w:cs="Times New Roman" w:hint="eastAsia"/>
          <w:sz w:val="28"/>
          <w:szCs w:val="28"/>
        </w:rPr>
        <w:t>应</w:t>
      </w:r>
      <w:r w:rsidR="001932EC">
        <w:rPr>
          <w:rFonts w:ascii="Times New Roman" w:hAnsi="Times New Roman" w:cs="Times New Roman"/>
          <w:sz w:val="28"/>
          <w:szCs w:val="28"/>
        </w:rPr>
        <w:t>具备下列条件中的</w:t>
      </w:r>
      <w:r w:rsidR="001932EC">
        <w:rPr>
          <w:rFonts w:ascii="Times New Roman" w:hAnsi="Times New Roman" w:cs="Times New Roman"/>
          <w:sz w:val="28"/>
          <w:szCs w:val="28"/>
        </w:rPr>
        <w:t>2</w:t>
      </w:r>
      <w:r w:rsidR="001932EC">
        <w:rPr>
          <w:rFonts w:ascii="Times New Roman" w:hAnsi="Times New Roman" w:cs="Times New Roman"/>
          <w:sz w:val="28"/>
          <w:szCs w:val="28"/>
        </w:rPr>
        <w:t>条以上（其中第</w:t>
      </w:r>
      <w:r w:rsidR="001932EC">
        <w:rPr>
          <w:rFonts w:ascii="Times New Roman" w:hAnsi="Times New Roman" w:cs="Times New Roman"/>
          <w:sz w:val="28"/>
          <w:szCs w:val="28"/>
        </w:rPr>
        <w:t>1</w:t>
      </w:r>
      <w:r w:rsidR="001932EC">
        <w:rPr>
          <w:rFonts w:ascii="Times New Roman" w:hAnsi="Times New Roman" w:cs="Times New Roman"/>
          <w:sz w:val="28"/>
          <w:szCs w:val="28"/>
        </w:rPr>
        <w:t>条为必备条件）：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、遵守国家法律法规及学校有关规定，具有</w:t>
      </w:r>
      <w:r w:rsidR="00F301B4">
        <w:rPr>
          <w:rFonts w:ascii="Times New Roman" w:hAnsi="Times New Roman" w:cs="Times New Roman"/>
          <w:sz w:val="28"/>
          <w:szCs w:val="28"/>
        </w:rPr>
        <w:t>优秀</w:t>
      </w:r>
      <w:r>
        <w:rPr>
          <w:rFonts w:ascii="Times New Roman" w:hAnsi="Times New Roman" w:cs="Times New Roman"/>
          <w:sz w:val="28"/>
          <w:szCs w:val="28"/>
        </w:rPr>
        <w:t>的科学精神和</w:t>
      </w:r>
      <w:r w:rsidR="00F301B4">
        <w:rPr>
          <w:rFonts w:ascii="Times New Roman" w:hAnsi="Times New Roman" w:cs="Times New Roman" w:hint="eastAsia"/>
          <w:sz w:val="28"/>
          <w:szCs w:val="28"/>
        </w:rPr>
        <w:t>高尚</w:t>
      </w:r>
      <w:r>
        <w:rPr>
          <w:rFonts w:ascii="Times New Roman" w:hAnsi="Times New Roman" w:cs="Times New Roman"/>
          <w:sz w:val="28"/>
          <w:szCs w:val="28"/>
        </w:rPr>
        <w:t>的师德学风。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、具备下列科研业绩条件之一：</w:t>
      </w:r>
      <w:r>
        <w:rPr>
          <w:rFonts w:ascii="宋体" w:eastAsia="宋体" w:hAnsi="宋体" w:cs="Times New Roman"/>
          <w:sz w:val="28"/>
          <w:szCs w:val="28"/>
        </w:rPr>
        <w:fldChar w:fldCharType="begin"/>
      </w:r>
      <w:r>
        <w:rPr>
          <w:rFonts w:ascii="宋体" w:eastAsia="宋体" w:hAnsi="宋体" w:cs="Times New Roman"/>
          <w:sz w:val="28"/>
          <w:szCs w:val="28"/>
        </w:rPr>
        <w:instrText xml:space="preserve"> eq \o\ac(○,</w:instrText>
      </w:r>
      <w:r>
        <w:rPr>
          <w:rFonts w:ascii="宋体" w:eastAsia="宋体" w:hAnsi="宋体" w:cs="Times New Roman"/>
          <w:position w:val="3"/>
          <w:sz w:val="19"/>
          <w:szCs w:val="28"/>
        </w:rPr>
        <w:instrText>1</w:instrText>
      </w:r>
      <w:r>
        <w:rPr>
          <w:rFonts w:ascii="宋体" w:eastAsia="宋体" w:hAnsi="宋体" w:cs="Times New Roman"/>
          <w:sz w:val="28"/>
          <w:szCs w:val="28"/>
        </w:rPr>
        <w:instrText>)</w:instrText>
      </w:r>
      <w:r>
        <w:rPr>
          <w:rFonts w:ascii="宋体" w:eastAsia="宋体" w:hAnsi="宋体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获得省科技进步奖二等以上；</w:t>
      </w:r>
      <w:r>
        <w:rPr>
          <w:rFonts w:asciiTheme="minorEastAsia" w:hAnsiTheme="minorEastAsia" w:cs="Times New Roman"/>
          <w:sz w:val="28"/>
          <w:szCs w:val="28"/>
        </w:rPr>
        <w:fldChar w:fldCharType="begin"/>
      </w:r>
      <w:r>
        <w:rPr>
          <w:rFonts w:asciiTheme="minorEastAsia" w:hAnsiTheme="minorEastAsia" w:cs="Times New Roman"/>
          <w:sz w:val="28"/>
          <w:szCs w:val="28"/>
        </w:rPr>
        <w:instrText xml:space="preserve"> eq \o\ac(○,</w:instrText>
      </w:r>
      <w:r>
        <w:rPr>
          <w:rFonts w:asciiTheme="minorEastAsia" w:hAnsiTheme="minorEastAsia" w:cs="Times New Roman"/>
          <w:position w:val="3"/>
          <w:sz w:val="19"/>
          <w:szCs w:val="28"/>
        </w:rPr>
        <w:instrText>2</w:instrText>
      </w:r>
      <w:r>
        <w:rPr>
          <w:rFonts w:asciiTheme="minorEastAsia" w:hAnsiTheme="minorEastAsia" w:cs="Times New Roman"/>
          <w:sz w:val="28"/>
          <w:szCs w:val="28"/>
        </w:rPr>
        <w:instrText>)</w:instrText>
      </w:r>
      <w:r>
        <w:rPr>
          <w:rFonts w:asciiTheme="minorEastAsia" w:hAnsiTheme="minorEastAsia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获批国家级重大或重点科研项目</w:t>
      </w:r>
      <w:r w:rsidRPr="001932EC">
        <w:rPr>
          <w:rFonts w:ascii="Times New Roman" w:hAnsi="Times New Roman" w:cs="Times New Roman" w:hint="eastAsia"/>
          <w:sz w:val="28"/>
          <w:szCs w:val="28"/>
        </w:rPr>
        <w:t>或省重大专项</w:t>
      </w:r>
      <w:r w:rsidR="00555183">
        <w:rPr>
          <w:rFonts w:ascii="Times New Roman" w:hAnsi="Times New Roman" w:cs="Times New Roman"/>
          <w:sz w:val="28"/>
          <w:szCs w:val="28"/>
        </w:rPr>
        <w:t>；</w:t>
      </w:r>
      <w:r w:rsidR="004E2C10">
        <w:rPr>
          <w:rFonts w:asciiTheme="minorEastAsia" w:hAnsiTheme="minorEastAsia" w:cs="Times New Roman"/>
          <w:sz w:val="28"/>
          <w:szCs w:val="28"/>
        </w:rPr>
        <w:fldChar w:fldCharType="begin"/>
      </w:r>
      <w:r w:rsidR="004E2C10">
        <w:rPr>
          <w:rFonts w:asciiTheme="minorEastAsia" w:hAnsiTheme="minorEastAsia" w:cs="Times New Roman" w:hint="eastAsia"/>
          <w:sz w:val="28"/>
          <w:szCs w:val="28"/>
        </w:rPr>
        <w:instrText>eq \o\ac(○,</w:instrText>
      </w:r>
      <w:r w:rsidR="004E2C10">
        <w:rPr>
          <w:rFonts w:ascii="宋体" w:hAnsiTheme="minorEastAsia" w:cs="Times New Roman" w:hint="eastAsia"/>
          <w:position w:val="3"/>
          <w:sz w:val="19"/>
          <w:szCs w:val="28"/>
        </w:rPr>
        <w:instrText>3</w:instrText>
      </w:r>
      <w:r w:rsidR="004E2C10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="004E2C10">
        <w:rPr>
          <w:rFonts w:asciiTheme="minorEastAsia" w:hAnsiTheme="minorEastAsia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项并结</w:t>
      </w:r>
      <w:r w:rsidR="000452D8">
        <w:rPr>
          <w:rFonts w:ascii="Times New Roman" w:hAnsi="Times New Roman" w:cs="Times New Roman" w:hint="eastAsia"/>
          <w:sz w:val="28"/>
          <w:szCs w:val="28"/>
        </w:rPr>
        <w:t>题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项</w:t>
      </w:r>
      <w:r>
        <w:rPr>
          <w:rFonts w:ascii="Times New Roman" w:hAnsi="Times New Roman" w:cs="Times New Roman"/>
          <w:sz w:val="28"/>
          <w:szCs w:val="28"/>
        </w:rPr>
        <w:t>国家基金</w:t>
      </w:r>
      <w:r>
        <w:rPr>
          <w:rFonts w:ascii="Times New Roman" w:hAnsi="Times New Roman" w:cs="Times New Roman" w:hint="eastAsia"/>
          <w:sz w:val="28"/>
          <w:szCs w:val="28"/>
        </w:rPr>
        <w:t>项目</w:t>
      </w:r>
      <w:r>
        <w:rPr>
          <w:rFonts w:ascii="Times New Roman" w:hAnsi="Times New Roman" w:cs="Times New Roman"/>
          <w:sz w:val="28"/>
          <w:szCs w:val="28"/>
        </w:rPr>
        <w:t>；</w:t>
      </w:r>
      <w:r w:rsidR="004E2C10">
        <w:rPr>
          <w:rFonts w:ascii="Times New Roman" w:hAnsi="Times New Roman" w:cs="Times New Roman"/>
          <w:sz w:val="28"/>
          <w:szCs w:val="28"/>
        </w:rPr>
        <w:fldChar w:fldCharType="begin"/>
      </w:r>
      <w:r w:rsidR="004E2C1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E2C10">
        <w:rPr>
          <w:rFonts w:ascii="Times New Roman" w:hAnsi="Times New Roman" w:cs="Times New Roman" w:hint="eastAsia"/>
          <w:sz w:val="28"/>
          <w:szCs w:val="28"/>
        </w:rPr>
        <w:instrText>eq \o\ac(</w:instrText>
      </w:r>
      <w:r w:rsidR="004E2C10">
        <w:rPr>
          <w:rFonts w:ascii="Times New Roman" w:hAnsi="Times New Roman" w:cs="Times New Roman" w:hint="eastAsia"/>
          <w:sz w:val="28"/>
          <w:szCs w:val="28"/>
        </w:rPr>
        <w:instrText>○</w:instrText>
      </w:r>
      <w:r w:rsidR="004E2C10">
        <w:rPr>
          <w:rFonts w:ascii="Times New Roman" w:hAnsi="Times New Roman" w:cs="Times New Roman" w:hint="eastAsia"/>
          <w:sz w:val="28"/>
          <w:szCs w:val="28"/>
        </w:rPr>
        <w:instrText>,</w:instrText>
      </w:r>
      <w:r w:rsidR="004E2C10" w:rsidRPr="004E2C10">
        <w:rPr>
          <w:rFonts w:ascii="Times New Roman" w:hAnsi="Times New Roman" w:cs="Times New Roman" w:hint="eastAsia"/>
          <w:position w:val="3"/>
          <w:sz w:val="19"/>
          <w:szCs w:val="28"/>
        </w:rPr>
        <w:instrText>4</w:instrText>
      </w:r>
      <w:r w:rsidR="004E2C10">
        <w:rPr>
          <w:rFonts w:ascii="Times New Roman" w:hAnsi="Times New Roman" w:cs="Times New Roman" w:hint="eastAsia"/>
          <w:sz w:val="28"/>
          <w:szCs w:val="28"/>
        </w:rPr>
        <w:instrText>)</w:instrText>
      </w:r>
      <w:r w:rsidR="004E2C10">
        <w:rPr>
          <w:rFonts w:ascii="Times New Roman" w:hAnsi="Times New Roman" w:cs="Times New Roman"/>
          <w:sz w:val="28"/>
          <w:szCs w:val="28"/>
        </w:rPr>
        <w:fldChar w:fldCharType="end"/>
      </w:r>
      <w:r w:rsidR="000452D8">
        <w:rPr>
          <w:rFonts w:ascii="Times New Roman" w:hAnsi="Times New Roman" w:cs="Times New Roman"/>
          <w:sz w:val="28"/>
          <w:szCs w:val="28"/>
        </w:rPr>
        <w:t>同时</w:t>
      </w:r>
      <w:r w:rsidR="004E2C10">
        <w:rPr>
          <w:rFonts w:ascii="Times New Roman" w:hAnsi="Times New Roman" w:cs="Times New Roman"/>
          <w:sz w:val="28"/>
          <w:szCs w:val="28"/>
        </w:rPr>
        <w:t>在</w:t>
      </w:r>
      <w:proofErr w:type="gramStart"/>
      <w:r w:rsidR="004E2C10">
        <w:rPr>
          <w:rFonts w:ascii="Times New Roman" w:hAnsi="Times New Roman" w:cs="Times New Roman"/>
          <w:sz w:val="28"/>
          <w:szCs w:val="28"/>
        </w:rPr>
        <w:t>研</w:t>
      </w:r>
      <w:proofErr w:type="gramEnd"/>
      <w:r w:rsidR="004E2C10">
        <w:rPr>
          <w:rFonts w:ascii="Times New Roman" w:hAnsi="Times New Roman" w:cs="Times New Roman"/>
          <w:sz w:val="28"/>
          <w:szCs w:val="28"/>
        </w:rPr>
        <w:t>2</w:t>
      </w:r>
      <w:r w:rsidR="004E2C10">
        <w:rPr>
          <w:rFonts w:ascii="Times New Roman" w:hAnsi="Times New Roman" w:cs="Times New Roman"/>
          <w:sz w:val="28"/>
          <w:szCs w:val="28"/>
        </w:rPr>
        <w:t>项国家</w:t>
      </w:r>
      <w:r w:rsidR="000452D8">
        <w:rPr>
          <w:rFonts w:ascii="Times New Roman" w:hAnsi="Times New Roman" w:cs="Times New Roman"/>
          <w:sz w:val="28"/>
          <w:szCs w:val="28"/>
        </w:rPr>
        <w:t>基金项目；</w:t>
      </w:r>
      <w:r w:rsidR="000452D8">
        <w:rPr>
          <w:rFonts w:ascii="Times New Roman" w:hAnsi="Times New Roman" w:cs="Times New Roman"/>
          <w:sz w:val="28"/>
          <w:szCs w:val="28"/>
        </w:rPr>
        <w:fldChar w:fldCharType="begin"/>
      </w:r>
      <w:r w:rsidR="000452D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eq \o\ac(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○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,</w:instrText>
      </w:r>
      <w:r w:rsidR="000452D8" w:rsidRPr="000452D8">
        <w:rPr>
          <w:rFonts w:ascii="Times New Roman" w:hAnsi="Times New Roman" w:cs="Times New Roman" w:hint="eastAsia"/>
          <w:position w:val="3"/>
          <w:sz w:val="19"/>
          <w:szCs w:val="28"/>
        </w:rPr>
        <w:instrText>5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)</w:instrText>
      </w:r>
      <w:r w:rsidR="000452D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发表</w:t>
      </w:r>
      <w:r>
        <w:rPr>
          <w:rFonts w:ascii="Times New Roman" w:hAnsi="Times New Roman" w:cs="Times New Roman"/>
          <w:sz w:val="28"/>
          <w:szCs w:val="28"/>
        </w:rPr>
        <w:t>SCI</w:t>
      </w:r>
      <w:r>
        <w:rPr>
          <w:rFonts w:ascii="Times New Roman" w:hAnsi="Times New Roman" w:cs="Times New Roman"/>
          <w:sz w:val="28"/>
          <w:szCs w:val="28"/>
        </w:rPr>
        <w:t>一区论文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篇以上或</w:t>
      </w:r>
      <w:r>
        <w:rPr>
          <w:rFonts w:ascii="Times New Roman" w:hAnsi="Times New Roman" w:cs="Times New Roman"/>
          <w:sz w:val="28"/>
          <w:szCs w:val="28"/>
        </w:rPr>
        <w:t>SCI</w:t>
      </w:r>
      <w:r>
        <w:rPr>
          <w:rFonts w:ascii="Times New Roman" w:hAnsi="Times New Roman" w:cs="Times New Roman"/>
          <w:sz w:val="28"/>
          <w:szCs w:val="28"/>
        </w:rPr>
        <w:t>二区论文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篇以上</w:t>
      </w:r>
      <w:r w:rsidR="000452D8">
        <w:rPr>
          <w:rFonts w:ascii="Times New Roman" w:hAnsi="Times New Roman" w:cs="Times New Roman"/>
          <w:sz w:val="28"/>
          <w:szCs w:val="28"/>
        </w:rPr>
        <w:t>；</w:t>
      </w:r>
      <w:r w:rsidR="000452D8">
        <w:rPr>
          <w:rFonts w:ascii="Times New Roman" w:hAnsi="Times New Roman" w:cs="Times New Roman"/>
          <w:sz w:val="28"/>
          <w:szCs w:val="28"/>
        </w:rPr>
        <w:fldChar w:fldCharType="begin"/>
      </w:r>
      <w:r w:rsidR="000452D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eq \o\ac(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○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,</w:instrText>
      </w:r>
      <w:r w:rsidR="000452D8" w:rsidRPr="000452D8">
        <w:rPr>
          <w:rFonts w:ascii="Times New Roman" w:hAnsi="Times New Roman" w:cs="Times New Roman" w:hint="eastAsia"/>
          <w:position w:val="3"/>
          <w:sz w:val="19"/>
          <w:szCs w:val="28"/>
        </w:rPr>
        <w:instrText>6</w:instrText>
      </w:r>
      <w:r w:rsidR="000452D8">
        <w:rPr>
          <w:rFonts w:ascii="Times New Roman" w:hAnsi="Times New Roman" w:cs="Times New Roman" w:hint="eastAsia"/>
          <w:sz w:val="28"/>
          <w:szCs w:val="28"/>
        </w:rPr>
        <w:instrText>)</w:instrText>
      </w:r>
      <w:r w:rsidR="000452D8">
        <w:rPr>
          <w:rFonts w:ascii="Times New Roman" w:hAnsi="Times New Roman" w:cs="Times New Roman"/>
          <w:sz w:val="28"/>
          <w:szCs w:val="28"/>
        </w:rPr>
        <w:fldChar w:fldCharType="end"/>
      </w:r>
      <w:r w:rsidR="000452D8">
        <w:rPr>
          <w:rFonts w:ascii="Times New Roman" w:hAnsi="Times New Roman" w:cs="Times New Roman"/>
          <w:sz w:val="28"/>
          <w:szCs w:val="28"/>
        </w:rPr>
        <w:t>入选国家级人才计划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、获批国家级项目，同时具备下列两项条件之一：</w:t>
      </w:r>
      <w:r>
        <w:rPr>
          <w:rFonts w:ascii="宋体" w:eastAsia="宋体" w:hAnsi="宋体" w:cs="Times New Roman"/>
          <w:sz w:val="28"/>
          <w:szCs w:val="28"/>
        </w:rPr>
        <w:fldChar w:fldCharType="begin"/>
      </w:r>
      <w:r>
        <w:rPr>
          <w:rFonts w:ascii="宋体" w:eastAsia="宋体" w:hAnsi="宋体" w:cs="Times New Roman"/>
          <w:sz w:val="28"/>
          <w:szCs w:val="28"/>
        </w:rPr>
        <w:instrText xml:space="preserve"> eq \o\ac(○,</w:instrText>
      </w:r>
      <w:r>
        <w:rPr>
          <w:rFonts w:ascii="宋体" w:eastAsia="宋体" w:hAnsi="宋体" w:cs="Times New Roman"/>
          <w:position w:val="3"/>
          <w:sz w:val="19"/>
          <w:szCs w:val="28"/>
        </w:rPr>
        <w:instrText>1</w:instrText>
      </w:r>
      <w:r>
        <w:rPr>
          <w:rFonts w:ascii="宋体" w:eastAsia="宋体" w:hAnsi="宋体" w:cs="Times New Roman"/>
          <w:sz w:val="28"/>
          <w:szCs w:val="28"/>
        </w:rPr>
        <w:instrText>)</w:instrText>
      </w:r>
      <w:r>
        <w:rPr>
          <w:rFonts w:ascii="宋体" w:eastAsia="宋体" w:hAnsi="宋体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发表</w:t>
      </w:r>
      <w:r>
        <w:rPr>
          <w:rFonts w:ascii="Times New Roman" w:hAnsi="Times New Roman" w:cs="Times New Roman"/>
          <w:sz w:val="28"/>
          <w:szCs w:val="28"/>
        </w:rPr>
        <w:t>SCI</w:t>
      </w:r>
      <w:r>
        <w:rPr>
          <w:rFonts w:ascii="Times New Roman" w:hAnsi="Times New Roman" w:cs="Times New Roman"/>
          <w:sz w:val="28"/>
          <w:szCs w:val="28"/>
        </w:rPr>
        <w:t>二区论文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篇；</w:t>
      </w:r>
      <w:r>
        <w:rPr>
          <w:rFonts w:asciiTheme="minorEastAsia" w:hAnsiTheme="minorEastAsia" w:cs="Times New Roman"/>
          <w:sz w:val="28"/>
          <w:szCs w:val="28"/>
        </w:rPr>
        <w:fldChar w:fldCharType="begin"/>
      </w:r>
      <w:r>
        <w:rPr>
          <w:rFonts w:asciiTheme="minorEastAsia" w:hAnsiTheme="minorEastAsia" w:cs="Times New Roman"/>
          <w:sz w:val="28"/>
          <w:szCs w:val="28"/>
        </w:rPr>
        <w:instrText xml:space="preserve"> eq \o\ac(○,</w:instrText>
      </w:r>
      <w:r>
        <w:rPr>
          <w:rFonts w:asciiTheme="minorEastAsia" w:hAnsiTheme="minorEastAsia" w:cs="Times New Roman"/>
          <w:position w:val="3"/>
          <w:sz w:val="19"/>
          <w:szCs w:val="28"/>
        </w:rPr>
        <w:instrText>2</w:instrText>
      </w:r>
      <w:r>
        <w:rPr>
          <w:rFonts w:asciiTheme="minorEastAsia" w:hAnsiTheme="minorEastAsia" w:cs="Times New Roman"/>
          <w:sz w:val="28"/>
          <w:szCs w:val="28"/>
        </w:rPr>
        <w:instrText>)</w:instrText>
      </w:r>
      <w:r>
        <w:rPr>
          <w:rFonts w:asciiTheme="minorEastAsia" w:hAnsiTheme="minorEastAsia" w:cs="Times New Roman"/>
          <w:sz w:val="28"/>
          <w:szCs w:val="28"/>
        </w:rPr>
        <w:fldChar w:fldCharType="end"/>
      </w:r>
      <w:r w:rsidR="000452D8">
        <w:rPr>
          <w:rFonts w:ascii="Times New Roman" w:hAnsi="Times New Roman" w:cs="Times New Roman"/>
          <w:sz w:val="28"/>
          <w:szCs w:val="28"/>
        </w:rPr>
        <w:t>出版</w:t>
      </w:r>
      <w:r>
        <w:rPr>
          <w:rFonts w:ascii="Times New Roman" w:hAnsi="Times New Roman" w:cs="Times New Roman"/>
          <w:sz w:val="28"/>
          <w:szCs w:val="28"/>
        </w:rPr>
        <w:t>学术著作一部。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、技术</w:t>
      </w:r>
      <w:r>
        <w:rPr>
          <w:rFonts w:ascii="Times New Roman" w:hAnsi="Times New Roman" w:cs="Times New Roman" w:hint="eastAsia"/>
          <w:sz w:val="28"/>
          <w:szCs w:val="28"/>
        </w:rPr>
        <w:t>转移转化</w:t>
      </w:r>
      <w:r w:rsidR="000452D8">
        <w:rPr>
          <w:rFonts w:ascii="Times New Roman" w:hAnsi="Times New Roman" w:cs="Times New Roman"/>
          <w:sz w:val="28"/>
          <w:szCs w:val="28"/>
        </w:rPr>
        <w:t>到账</w:t>
      </w:r>
      <w:r>
        <w:rPr>
          <w:rFonts w:ascii="Times New Roman" w:hAnsi="Times New Roman" w:cs="Times New Roman"/>
          <w:sz w:val="28"/>
          <w:szCs w:val="28"/>
        </w:rPr>
        <w:t>金额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万以上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或</w:t>
      </w:r>
      <w:r>
        <w:rPr>
          <w:rFonts w:ascii="Times New Roman" w:hAnsi="Times New Roman" w:cs="Times New Roman"/>
          <w:sz w:val="28"/>
          <w:szCs w:val="28"/>
        </w:rPr>
        <w:t>承担横向课题到账经费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万以上（</w:t>
      </w:r>
      <w:r w:rsidR="000452D8">
        <w:rPr>
          <w:rFonts w:ascii="Times New Roman" w:hAnsi="Times New Roman" w:cs="Times New Roman"/>
          <w:sz w:val="28"/>
          <w:szCs w:val="28"/>
        </w:rPr>
        <w:t>评选年度内</w:t>
      </w:r>
      <w:r>
        <w:rPr>
          <w:rFonts w:ascii="Times New Roman" w:hAnsi="Times New Roman" w:cs="Times New Roman"/>
          <w:sz w:val="28"/>
          <w:szCs w:val="28"/>
        </w:rPr>
        <w:t>可累计）。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、</w:t>
      </w:r>
      <w:r w:rsidR="000452D8">
        <w:rPr>
          <w:rFonts w:ascii="Times New Roman" w:hAnsi="Times New Roman" w:cs="Times New Roman"/>
          <w:sz w:val="28"/>
          <w:szCs w:val="28"/>
        </w:rPr>
        <w:t>授权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项以上发明专利。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、在政府决策、政府咨询中</w:t>
      </w:r>
      <w:r>
        <w:rPr>
          <w:rFonts w:ascii="Times New Roman" w:hAnsi="Times New Roman" w:cs="Times New Roman" w:hint="eastAsia"/>
          <w:sz w:val="28"/>
          <w:szCs w:val="28"/>
        </w:rPr>
        <w:t>做出</w:t>
      </w:r>
      <w:r>
        <w:rPr>
          <w:rFonts w:ascii="Times New Roman" w:hAnsi="Times New Roman" w:cs="Times New Roman"/>
          <w:sz w:val="28"/>
          <w:szCs w:val="28"/>
        </w:rPr>
        <w:t>突出贡献（有省级以上政府的采纳证明等相关证明文件）。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、获批省部级以上科技特派员</w:t>
      </w:r>
      <w:r w:rsidR="000452D8">
        <w:rPr>
          <w:rFonts w:ascii="Times New Roman" w:hAnsi="Times New Roman" w:cs="Times New Roman" w:hint="eastAsia"/>
          <w:sz w:val="28"/>
          <w:szCs w:val="28"/>
        </w:rPr>
        <w:t>或</w:t>
      </w:r>
      <w:r>
        <w:rPr>
          <w:rFonts w:ascii="Times New Roman" w:hAnsi="Times New Roman" w:cs="Times New Roman" w:hint="eastAsia"/>
          <w:sz w:val="28"/>
          <w:szCs w:val="28"/>
        </w:rPr>
        <w:t>“三区人才”。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、在某一科研领域有突出贡献（请附详细说明材料）。</w:t>
      </w:r>
    </w:p>
    <w:p w:rsidR="004A24BC" w:rsidRDefault="00DE562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第四项</w:t>
      </w:r>
      <w:r w:rsidR="001932EC">
        <w:rPr>
          <w:rFonts w:ascii="Times New Roman" w:hAnsi="Times New Roman" w:cs="Times New Roman"/>
          <w:sz w:val="28"/>
          <w:szCs w:val="28"/>
        </w:rPr>
        <w:t>、离退休</w:t>
      </w:r>
      <w:r w:rsidR="000452D8">
        <w:rPr>
          <w:rFonts w:ascii="Times New Roman" w:hAnsi="Times New Roman" w:cs="Times New Roman"/>
          <w:sz w:val="28"/>
          <w:szCs w:val="28"/>
        </w:rPr>
        <w:t>科研</w:t>
      </w:r>
      <w:r w:rsidR="001932EC">
        <w:rPr>
          <w:rFonts w:ascii="Times New Roman" w:hAnsi="Times New Roman" w:cs="Times New Roman"/>
          <w:sz w:val="28"/>
          <w:szCs w:val="28"/>
        </w:rPr>
        <w:t>人员只要评选年度具有学校认定的奖励性科研成果，均入选科研优秀奖。</w:t>
      </w:r>
    </w:p>
    <w:p w:rsidR="004A24BC" w:rsidRDefault="00DE5627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第五项</w:t>
      </w:r>
      <w:r w:rsidR="001932EC">
        <w:rPr>
          <w:rFonts w:ascii="Times New Roman" w:hAnsi="Times New Roman" w:cs="Times New Roman"/>
          <w:sz w:val="28"/>
          <w:szCs w:val="28"/>
        </w:rPr>
        <w:t>、评选程序：各单位根据上述条件在单位内公开遴选</w:t>
      </w:r>
      <w:r w:rsidR="001932EC">
        <w:rPr>
          <w:rFonts w:ascii="Times New Roman" w:hAnsi="Times New Roman" w:cs="Times New Roman" w:hint="eastAsia"/>
          <w:sz w:val="28"/>
          <w:szCs w:val="28"/>
        </w:rPr>
        <w:t>，填报《河南大学科研优秀奖评审表》</w:t>
      </w:r>
      <w:r w:rsidR="001932EC">
        <w:rPr>
          <w:rFonts w:ascii="Times New Roman" w:hAnsi="Times New Roman" w:cs="Times New Roman"/>
          <w:sz w:val="28"/>
          <w:szCs w:val="28"/>
        </w:rPr>
        <w:t>，</w:t>
      </w:r>
      <w:r w:rsidR="000452D8">
        <w:rPr>
          <w:rFonts w:ascii="Times New Roman" w:hAnsi="Times New Roman" w:cs="Times New Roman"/>
          <w:sz w:val="28"/>
          <w:szCs w:val="28"/>
        </w:rPr>
        <w:t>单位负责人</w:t>
      </w:r>
      <w:r w:rsidR="001932EC">
        <w:rPr>
          <w:rFonts w:ascii="Times New Roman" w:hAnsi="Times New Roman" w:cs="Times New Roman"/>
          <w:sz w:val="28"/>
          <w:szCs w:val="28"/>
        </w:rPr>
        <w:t>签字盖章后</w:t>
      </w:r>
      <w:proofErr w:type="gramStart"/>
      <w:r w:rsidR="001932EC">
        <w:rPr>
          <w:rFonts w:ascii="Times New Roman" w:hAnsi="Times New Roman" w:cs="Times New Roman"/>
          <w:sz w:val="28"/>
          <w:szCs w:val="28"/>
        </w:rPr>
        <w:t>报科研</w:t>
      </w:r>
      <w:proofErr w:type="gramEnd"/>
      <w:r w:rsidR="001932EC">
        <w:rPr>
          <w:rFonts w:ascii="Times New Roman" w:hAnsi="Times New Roman" w:cs="Times New Roman"/>
          <w:sz w:val="28"/>
          <w:szCs w:val="28"/>
        </w:rPr>
        <w:t>处复核，</w:t>
      </w:r>
      <w:r w:rsidR="001932EC">
        <w:rPr>
          <w:rFonts w:ascii="Times New Roman" w:hAnsi="Times New Roman" w:cs="Times New Roman" w:hint="eastAsia"/>
          <w:sz w:val="28"/>
          <w:szCs w:val="28"/>
        </w:rPr>
        <w:t>科研处按有关程序报批</w:t>
      </w:r>
      <w:r w:rsidR="001932EC">
        <w:rPr>
          <w:rFonts w:ascii="Times New Roman" w:hAnsi="Times New Roman" w:cs="Times New Roman"/>
          <w:sz w:val="28"/>
          <w:szCs w:val="28"/>
        </w:rPr>
        <w:t>公布。</w:t>
      </w:r>
    </w:p>
    <w:p w:rsidR="004A24BC" w:rsidRDefault="00DE5627">
      <w:pPr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第六项</w:t>
      </w:r>
      <w:r w:rsidR="001932EC">
        <w:rPr>
          <w:rFonts w:ascii="Times New Roman" w:hAnsi="Times New Roman" w:cs="Times New Roman"/>
          <w:sz w:val="28"/>
        </w:rPr>
        <w:t>、有下列条件之一的</w:t>
      </w:r>
      <w:r w:rsidR="001932EC">
        <w:rPr>
          <w:rFonts w:ascii="Times New Roman" w:hAnsi="Times New Roman" w:cs="Times New Roman" w:hint="eastAsia"/>
          <w:sz w:val="28"/>
        </w:rPr>
        <w:t>取消</w:t>
      </w:r>
      <w:r w:rsidR="001932EC">
        <w:rPr>
          <w:rFonts w:ascii="Times New Roman" w:hAnsi="Times New Roman" w:cs="Times New Roman"/>
          <w:sz w:val="28"/>
        </w:rPr>
        <w:t>参评</w:t>
      </w:r>
      <w:r w:rsidR="001932EC">
        <w:rPr>
          <w:rFonts w:ascii="Times New Roman" w:hAnsi="Times New Roman" w:cs="Times New Roman" w:hint="eastAsia"/>
          <w:sz w:val="28"/>
        </w:rPr>
        <w:t>资格</w:t>
      </w:r>
      <w:r w:rsidR="001932EC">
        <w:rPr>
          <w:rFonts w:ascii="Times New Roman" w:hAnsi="Times New Roman" w:cs="Times New Roman"/>
          <w:sz w:val="28"/>
        </w:rPr>
        <w:t>：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科研成果违反国家法律法规</w:t>
      </w:r>
      <w:r w:rsidR="00F3696E">
        <w:rPr>
          <w:rFonts w:ascii="Times New Roman" w:hAnsi="Times New Roman" w:cs="Times New Roman"/>
          <w:sz w:val="28"/>
          <w:szCs w:val="28"/>
        </w:rPr>
        <w:t>等相关</w:t>
      </w:r>
      <w:r>
        <w:rPr>
          <w:rFonts w:ascii="Times New Roman" w:hAnsi="Times New Roman" w:cs="Times New Roman"/>
          <w:sz w:val="28"/>
          <w:szCs w:val="28"/>
        </w:rPr>
        <w:t>规定；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、存在</w:t>
      </w:r>
      <w:r w:rsidR="000452D8">
        <w:rPr>
          <w:rFonts w:ascii="Times New Roman" w:hAnsi="Times New Roman" w:cs="Times New Roman"/>
          <w:sz w:val="28"/>
          <w:szCs w:val="28"/>
        </w:rPr>
        <w:t>学术不端等</w:t>
      </w:r>
      <w:r>
        <w:rPr>
          <w:rFonts w:ascii="Times New Roman" w:hAnsi="Times New Roman" w:cs="Times New Roman"/>
          <w:sz w:val="28"/>
          <w:szCs w:val="28"/>
        </w:rPr>
        <w:t>违反学术道德行为规范者</w:t>
      </w:r>
      <w:r w:rsidR="000452D8"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/>
          <w:bCs/>
          <w:sz w:val="28"/>
          <w:szCs w:val="28"/>
        </w:rPr>
        <w:t>科研项目被立项单位中止或撤销；</w:t>
      </w:r>
    </w:p>
    <w:p w:rsidR="004A24BC" w:rsidRDefault="001932E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、科研成果未在学校科研处备案。</w:t>
      </w:r>
    </w:p>
    <w:p w:rsidR="004A24BC" w:rsidRDefault="001932EC" w:rsidP="00DE5627">
      <w:pPr>
        <w:ind w:firstLineChars="200" w:firstLine="600"/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  <w:t>本办法由科研处负责解释。</w:t>
      </w:r>
    </w:p>
    <w:p w:rsidR="004A24BC" w:rsidRDefault="001932EC">
      <w:pPr>
        <w:widowControl/>
        <w:ind w:firstLineChars="200" w:firstLine="600"/>
        <w:jc w:val="right"/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  <w:t>河南大学科研处</w:t>
      </w:r>
    </w:p>
    <w:p w:rsidR="004A24BC" w:rsidRDefault="001932EC">
      <w:pPr>
        <w:widowControl/>
        <w:ind w:firstLineChars="200" w:firstLine="600"/>
        <w:jc w:val="right"/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  <w:t>二零一七年九月</w:t>
      </w:r>
    </w:p>
    <w:p w:rsidR="004A24BC" w:rsidRDefault="004A24BC">
      <w:pPr>
        <w:widowControl/>
        <w:ind w:firstLineChars="200" w:firstLine="600"/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</w:pPr>
    </w:p>
    <w:p w:rsidR="004A24BC" w:rsidRDefault="004A24BC">
      <w:pPr>
        <w:widowControl/>
        <w:ind w:firstLineChars="200" w:firstLine="600"/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</w:pPr>
    </w:p>
    <w:p w:rsidR="004A24BC" w:rsidRDefault="004A24BC">
      <w:pPr>
        <w:widowControl/>
        <w:ind w:firstLineChars="200" w:firstLine="600"/>
        <w:rPr>
          <w:rFonts w:ascii="Times New Roman" w:hAnsi="Times New Roman" w:cs="Times New Roman"/>
          <w:color w:val="000000"/>
          <w:spacing w:val="10"/>
          <w:kern w:val="0"/>
          <w:sz w:val="28"/>
          <w:szCs w:val="28"/>
        </w:rPr>
      </w:pPr>
    </w:p>
    <w:p w:rsidR="004A24BC" w:rsidRDefault="004A24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55183" w:rsidRPr="00555183" w:rsidRDefault="0055518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A24BC" w:rsidRDefault="001932EC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河南大学科研优秀奖评审表</w:t>
      </w:r>
    </w:p>
    <w:p w:rsidR="004A24BC" w:rsidRDefault="001932E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048"/>
        <w:gridCol w:w="1994"/>
        <w:gridCol w:w="847"/>
        <w:gridCol w:w="1792"/>
        <w:gridCol w:w="832"/>
        <w:gridCol w:w="2009"/>
      </w:tblGrid>
      <w:tr w:rsidR="004A24BC">
        <w:tc>
          <w:tcPr>
            <w:tcW w:w="1048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94" w:type="dxa"/>
            <w:vAlign w:val="center"/>
          </w:tcPr>
          <w:p w:rsidR="004A24BC" w:rsidRDefault="004A24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92" w:type="dxa"/>
            <w:vAlign w:val="center"/>
          </w:tcPr>
          <w:p w:rsidR="004A24BC" w:rsidRDefault="004A24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09" w:type="dxa"/>
          </w:tcPr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24BC">
        <w:tc>
          <w:tcPr>
            <w:tcW w:w="1048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94" w:type="dxa"/>
            <w:vAlign w:val="center"/>
          </w:tcPr>
          <w:p w:rsidR="004A24BC" w:rsidRDefault="004A24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92" w:type="dxa"/>
            <w:vAlign w:val="center"/>
          </w:tcPr>
          <w:p w:rsidR="004A24BC" w:rsidRDefault="004A24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009" w:type="dxa"/>
          </w:tcPr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24BC" w:rsidTr="0022483D">
        <w:trPr>
          <w:trHeight w:val="3663"/>
        </w:trPr>
        <w:tc>
          <w:tcPr>
            <w:tcW w:w="1048" w:type="dxa"/>
            <w:vAlign w:val="center"/>
          </w:tcPr>
          <w:p w:rsidR="004A24BC" w:rsidRDefault="004A24BC">
            <w:pPr>
              <w:spacing w:line="360" w:lineRule="auto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4A24BC" w:rsidRDefault="001932EC">
            <w:pPr>
              <w:spacing w:line="360" w:lineRule="auto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</w:p>
          <w:p w:rsidR="004A24BC" w:rsidRDefault="001932EC">
            <w:pPr>
              <w:spacing w:line="360" w:lineRule="auto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</w:t>
            </w:r>
          </w:p>
          <w:p w:rsidR="004A24BC" w:rsidRDefault="001932EC">
            <w:pPr>
              <w:spacing w:line="360" w:lineRule="auto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</w:t>
            </w:r>
          </w:p>
          <w:p w:rsidR="004A24BC" w:rsidRDefault="001932EC">
            <w:pPr>
              <w:spacing w:line="360" w:lineRule="auto"/>
              <w:ind w:firstLineChars="100" w:firstLine="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件</w:t>
            </w:r>
          </w:p>
          <w:p w:rsidR="004A24BC" w:rsidRDefault="004A24B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474" w:type="dxa"/>
            <w:gridSpan w:val="5"/>
          </w:tcPr>
          <w:p w:rsidR="004A24BC" w:rsidRPr="006B2679" w:rsidRDefault="006B2679" w:rsidP="006B2679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  <w:shd w:val="pct10" w:color="auto" w:fill="FFFFFF"/>
              </w:rPr>
            </w:pPr>
            <w:r w:rsidRPr="006B2679">
              <w:rPr>
                <w:rFonts w:hint="eastAsia"/>
                <w:sz w:val="24"/>
                <w:szCs w:val="24"/>
              </w:rPr>
              <w:t>满足条件：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例：具备第二</w:t>
            </w:r>
            <w:r w:rsidR="00DE5627" w:rsidRPr="006B2679">
              <w:rPr>
                <w:rFonts w:hint="eastAsia"/>
                <w:sz w:val="24"/>
                <w:szCs w:val="24"/>
                <w:shd w:val="pct10" w:color="auto" w:fill="FFFFFF"/>
              </w:rPr>
              <w:t>项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第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1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条及第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2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条第</w:t>
            </w:r>
            <w:r w:rsidR="005C4EAF" w:rsidRPr="006B2679">
              <w:rPr>
                <w:sz w:val="24"/>
                <w:szCs w:val="24"/>
                <w:shd w:val="pct10" w:color="auto" w:fill="FFFFFF"/>
              </w:rPr>
              <w:fldChar w:fldCharType="begin"/>
            </w:r>
            <w:r w:rsidR="005C4EAF" w:rsidRPr="006B2679">
              <w:rPr>
                <w:sz w:val="24"/>
                <w:szCs w:val="24"/>
                <w:shd w:val="pct10" w:color="auto" w:fill="FFFFFF"/>
              </w:rPr>
              <w:instrText xml:space="preserve"> </w:instrText>
            </w:r>
            <w:r w:rsidR="005C4EAF" w:rsidRPr="006B2679">
              <w:rPr>
                <w:rFonts w:hint="eastAsia"/>
                <w:sz w:val="24"/>
                <w:szCs w:val="24"/>
                <w:shd w:val="pct10" w:color="auto" w:fill="FFFFFF"/>
              </w:rPr>
              <w:instrText>eq \o\ac(</w:instrText>
            </w:r>
            <w:r w:rsidR="005C4EAF" w:rsidRPr="006B2679">
              <w:rPr>
                <w:rFonts w:hint="eastAsia"/>
                <w:sz w:val="24"/>
                <w:szCs w:val="24"/>
                <w:shd w:val="pct10" w:color="auto" w:fill="FFFFFF"/>
              </w:rPr>
              <w:instrText>○</w:instrText>
            </w:r>
            <w:r w:rsidR="005C4EAF" w:rsidRPr="006B2679">
              <w:rPr>
                <w:rFonts w:hint="eastAsia"/>
                <w:sz w:val="24"/>
                <w:szCs w:val="24"/>
                <w:shd w:val="pct10" w:color="auto" w:fill="FFFFFF"/>
              </w:rPr>
              <w:instrText>,</w:instrText>
            </w:r>
            <w:r w:rsidR="005C4EAF" w:rsidRPr="006B2679">
              <w:rPr>
                <w:rFonts w:ascii="Calibri" w:hint="eastAsia"/>
                <w:position w:val="3"/>
                <w:sz w:val="16"/>
                <w:szCs w:val="24"/>
                <w:shd w:val="pct10" w:color="auto" w:fill="FFFFFF"/>
              </w:rPr>
              <w:instrText>5</w:instrText>
            </w:r>
            <w:r w:rsidR="005C4EAF" w:rsidRPr="006B2679">
              <w:rPr>
                <w:rFonts w:hint="eastAsia"/>
                <w:sz w:val="24"/>
                <w:szCs w:val="24"/>
                <w:shd w:val="pct10" w:color="auto" w:fill="FFFFFF"/>
              </w:rPr>
              <w:instrText>)</w:instrText>
            </w:r>
            <w:r w:rsidR="005C4EAF" w:rsidRPr="006B2679">
              <w:rPr>
                <w:sz w:val="24"/>
                <w:szCs w:val="24"/>
                <w:shd w:val="pct10" w:color="auto" w:fill="FFFFFF"/>
              </w:rPr>
              <w:fldChar w:fldCharType="end"/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项：发表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SCI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一区论文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1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篇或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SCI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二区论文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3</w:t>
            </w:r>
            <w:r w:rsidR="001932EC" w:rsidRPr="006B2679">
              <w:rPr>
                <w:rFonts w:hint="eastAsia"/>
                <w:sz w:val="24"/>
                <w:szCs w:val="24"/>
                <w:shd w:val="pct10" w:color="auto" w:fill="FFFFFF"/>
              </w:rPr>
              <w:t>篇</w:t>
            </w:r>
            <w:r w:rsidRPr="006B2679">
              <w:rPr>
                <w:rFonts w:hint="eastAsia"/>
                <w:sz w:val="24"/>
                <w:szCs w:val="24"/>
                <w:shd w:val="pct10" w:color="auto" w:fill="FFFFFF"/>
              </w:rPr>
              <w:t>。</w:t>
            </w:r>
          </w:p>
          <w:p w:rsidR="006B2679" w:rsidRDefault="006B2679" w:rsidP="006B2679">
            <w:pPr>
              <w:spacing w:line="360" w:lineRule="auto"/>
              <w:rPr>
                <w:sz w:val="24"/>
                <w:szCs w:val="24"/>
              </w:rPr>
            </w:pPr>
          </w:p>
          <w:p w:rsidR="006B2679" w:rsidRPr="006B2679" w:rsidRDefault="006B2679" w:rsidP="006B2679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  <w:shd w:val="pct10" w:color="auto" w:fill="FFFFFF"/>
              </w:rPr>
            </w:pPr>
            <w:r w:rsidRPr="006B2679">
              <w:rPr>
                <w:rFonts w:hint="eastAsia"/>
                <w:sz w:val="24"/>
                <w:szCs w:val="24"/>
              </w:rPr>
              <w:t>成果明细：</w:t>
            </w:r>
            <w:r w:rsidR="0022483D">
              <w:rPr>
                <w:rFonts w:hint="eastAsia"/>
                <w:sz w:val="24"/>
                <w:szCs w:val="24"/>
              </w:rPr>
              <w:t>例：</w:t>
            </w:r>
            <w:r w:rsidRPr="006B2679">
              <w:rPr>
                <w:rFonts w:hint="eastAsia"/>
                <w:sz w:val="24"/>
                <w:szCs w:val="24"/>
                <w:shd w:val="pct10" w:color="auto" w:fill="FFFFFF"/>
              </w:rPr>
              <w:t>项目注明起始时间，编号及名称；</w:t>
            </w:r>
          </w:p>
          <w:p w:rsidR="006B2679" w:rsidRDefault="006B2679" w:rsidP="006B2679">
            <w:pPr>
              <w:pStyle w:val="a7"/>
              <w:spacing w:line="360" w:lineRule="auto"/>
              <w:ind w:left="3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论文注明</w:t>
            </w:r>
            <w:r w:rsidR="00BE2EEF">
              <w:rPr>
                <w:rFonts w:hint="eastAsia"/>
                <w:sz w:val="24"/>
                <w:szCs w:val="24"/>
              </w:rPr>
              <w:t>题目、发表时间、期刊、年卷页及分区</w:t>
            </w:r>
          </w:p>
          <w:p w:rsidR="00BE2EEF" w:rsidRPr="006B2679" w:rsidRDefault="00BE2EEF" w:rsidP="006B2679">
            <w:pPr>
              <w:pStyle w:val="a7"/>
              <w:spacing w:line="360" w:lineRule="auto"/>
              <w:ind w:left="3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获奖注明项目名称、第一完成人、获奖等级及年度</w:t>
            </w:r>
          </w:p>
          <w:p w:rsidR="004A24BC" w:rsidRDefault="00224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专利注明名称、第一完成人、专利号及年度</w:t>
            </w:r>
          </w:p>
        </w:tc>
      </w:tr>
      <w:tr w:rsidR="004A24BC">
        <w:trPr>
          <w:trHeight w:val="3334"/>
        </w:trPr>
        <w:tc>
          <w:tcPr>
            <w:tcW w:w="1048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474" w:type="dxa"/>
            <w:gridSpan w:val="5"/>
          </w:tcPr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  <w:p w:rsidR="004A24BC" w:rsidRDefault="001932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单位公章：</w:t>
            </w:r>
          </w:p>
          <w:p w:rsidR="004A24BC" w:rsidRDefault="001932EC">
            <w:pPr>
              <w:spacing w:line="360" w:lineRule="auto"/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A24BC" w:rsidTr="0022483D">
        <w:trPr>
          <w:trHeight w:val="3274"/>
        </w:trPr>
        <w:tc>
          <w:tcPr>
            <w:tcW w:w="1048" w:type="dxa"/>
            <w:vAlign w:val="center"/>
          </w:tcPr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4A24BC" w:rsidRDefault="001932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474" w:type="dxa"/>
            <w:gridSpan w:val="5"/>
          </w:tcPr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  <w:p w:rsidR="004A24BC" w:rsidRDefault="004A24BC">
            <w:pPr>
              <w:spacing w:line="360" w:lineRule="auto"/>
              <w:rPr>
                <w:sz w:val="28"/>
                <w:szCs w:val="28"/>
              </w:rPr>
            </w:pPr>
          </w:p>
          <w:p w:rsidR="004A24BC" w:rsidRDefault="001932EC">
            <w:pPr>
              <w:spacing w:line="360" w:lineRule="auto"/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A24BC" w:rsidRDefault="004A24BC">
      <w:pPr>
        <w:spacing w:line="360" w:lineRule="auto"/>
        <w:rPr>
          <w:sz w:val="28"/>
          <w:szCs w:val="28"/>
        </w:rPr>
      </w:pPr>
    </w:p>
    <w:sectPr w:rsidR="004A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D0"/>
    <w:multiLevelType w:val="hybridMultilevel"/>
    <w:tmpl w:val="E70EC812"/>
    <w:lvl w:ilvl="0" w:tplc="3E2C76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2A205"/>
    <w:multiLevelType w:val="singleLevel"/>
    <w:tmpl w:val="2260FF80"/>
    <w:lvl w:ilvl="0">
      <w:start w:val="1"/>
      <w:numFmt w:val="japaneseCounting"/>
      <w:suff w:val="nothing"/>
      <w:lvlText w:val="第%1项、"/>
      <w:lvlJc w:val="left"/>
      <w:rPr>
        <w:rFonts w:ascii="Times New Roman" w:eastAsiaTheme="minorEastAsia" w:hAnsi="Times New Roman" w:cs="Times New Roman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1"/>
    <w:rsid w:val="0001094C"/>
    <w:rsid w:val="00024F02"/>
    <w:rsid w:val="000452D8"/>
    <w:rsid w:val="00055E7B"/>
    <w:rsid w:val="0007650B"/>
    <w:rsid w:val="000C3DE7"/>
    <w:rsid w:val="000C7E42"/>
    <w:rsid w:val="000D5033"/>
    <w:rsid w:val="000E53A3"/>
    <w:rsid w:val="000E62DB"/>
    <w:rsid w:val="00101643"/>
    <w:rsid w:val="00164224"/>
    <w:rsid w:val="001721D6"/>
    <w:rsid w:val="001932EC"/>
    <w:rsid w:val="001B0A0C"/>
    <w:rsid w:val="001B217A"/>
    <w:rsid w:val="001C7C72"/>
    <w:rsid w:val="001F3237"/>
    <w:rsid w:val="00221674"/>
    <w:rsid w:val="0022483D"/>
    <w:rsid w:val="00286B5B"/>
    <w:rsid w:val="002C16BD"/>
    <w:rsid w:val="002C2643"/>
    <w:rsid w:val="002D7C76"/>
    <w:rsid w:val="00316774"/>
    <w:rsid w:val="00322383"/>
    <w:rsid w:val="00330031"/>
    <w:rsid w:val="00394BFB"/>
    <w:rsid w:val="003F0E14"/>
    <w:rsid w:val="00414049"/>
    <w:rsid w:val="004158C8"/>
    <w:rsid w:val="004219EA"/>
    <w:rsid w:val="004317E7"/>
    <w:rsid w:val="00433D33"/>
    <w:rsid w:val="004879CD"/>
    <w:rsid w:val="004A24BC"/>
    <w:rsid w:val="004B6BB8"/>
    <w:rsid w:val="004D0B4F"/>
    <w:rsid w:val="004D0F5F"/>
    <w:rsid w:val="004E2C10"/>
    <w:rsid w:val="005114F1"/>
    <w:rsid w:val="00555183"/>
    <w:rsid w:val="00561C55"/>
    <w:rsid w:val="005C4EAF"/>
    <w:rsid w:val="005D738E"/>
    <w:rsid w:val="0068302D"/>
    <w:rsid w:val="006B2679"/>
    <w:rsid w:val="006E5859"/>
    <w:rsid w:val="007001ED"/>
    <w:rsid w:val="00742A5D"/>
    <w:rsid w:val="007F5E6F"/>
    <w:rsid w:val="00811673"/>
    <w:rsid w:val="008225E7"/>
    <w:rsid w:val="00876B21"/>
    <w:rsid w:val="00890CF4"/>
    <w:rsid w:val="00891E63"/>
    <w:rsid w:val="00893E74"/>
    <w:rsid w:val="008A6623"/>
    <w:rsid w:val="008B39C8"/>
    <w:rsid w:val="008E5C38"/>
    <w:rsid w:val="00904373"/>
    <w:rsid w:val="0091057F"/>
    <w:rsid w:val="00921BCF"/>
    <w:rsid w:val="00922CB1"/>
    <w:rsid w:val="0093180F"/>
    <w:rsid w:val="00953BCB"/>
    <w:rsid w:val="00961F21"/>
    <w:rsid w:val="00962881"/>
    <w:rsid w:val="0097586F"/>
    <w:rsid w:val="009956B4"/>
    <w:rsid w:val="009D2569"/>
    <w:rsid w:val="009F15CE"/>
    <w:rsid w:val="00A44D74"/>
    <w:rsid w:val="00A5203B"/>
    <w:rsid w:val="00A92D65"/>
    <w:rsid w:val="00A96461"/>
    <w:rsid w:val="00AB54A2"/>
    <w:rsid w:val="00B81DC0"/>
    <w:rsid w:val="00BB56DA"/>
    <w:rsid w:val="00BD30CD"/>
    <w:rsid w:val="00BE2EEF"/>
    <w:rsid w:val="00BE51F7"/>
    <w:rsid w:val="00BF18BC"/>
    <w:rsid w:val="00BF3F2D"/>
    <w:rsid w:val="00C3061B"/>
    <w:rsid w:val="00C31999"/>
    <w:rsid w:val="00CB7F5F"/>
    <w:rsid w:val="00CE4820"/>
    <w:rsid w:val="00D01499"/>
    <w:rsid w:val="00D02FFE"/>
    <w:rsid w:val="00D209C9"/>
    <w:rsid w:val="00D33FD0"/>
    <w:rsid w:val="00D44D10"/>
    <w:rsid w:val="00D82C21"/>
    <w:rsid w:val="00DD1872"/>
    <w:rsid w:val="00DE0E36"/>
    <w:rsid w:val="00DE1ACC"/>
    <w:rsid w:val="00DE4D4E"/>
    <w:rsid w:val="00DE5627"/>
    <w:rsid w:val="00F07E52"/>
    <w:rsid w:val="00F301B4"/>
    <w:rsid w:val="00F3696E"/>
    <w:rsid w:val="00F47FEF"/>
    <w:rsid w:val="00F702FC"/>
    <w:rsid w:val="00F97B4B"/>
    <w:rsid w:val="00FB453A"/>
    <w:rsid w:val="00FC5B83"/>
    <w:rsid w:val="07763D41"/>
    <w:rsid w:val="18442FCD"/>
    <w:rsid w:val="20584377"/>
    <w:rsid w:val="27D86157"/>
    <w:rsid w:val="2B227B4E"/>
    <w:rsid w:val="2E9B17C7"/>
    <w:rsid w:val="3D49774B"/>
    <w:rsid w:val="41CA7586"/>
    <w:rsid w:val="55D97410"/>
    <w:rsid w:val="5D253FA5"/>
    <w:rsid w:val="644C2405"/>
    <w:rsid w:val="665001C1"/>
    <w:rsid w:val="6F7F06C2"/>
    <w:rsid w:val="77E45500"/>
    <w:rsid w:val="789D651A"/>
    <w:rsid w:val="7E92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unhideWhenUsed/>
    <w:rsid w:val="005551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unhideWhenUsed/>
    <w:rsid w:val="00555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kyc-wy</cp:lastModifiedBy>
  <cp:revision>14</cp:revision>
  <cp:lastPrinted>2017-08-28T00:58:00Z</cp:lastPrinted>
  <dcterms:created xsi:type="dcterms:W3CDTF">2017-08-27T11:55:00Z</dcterms:created>
  <dcterms:modified xsi:type="dcterms:W3CDTF">2017-08-28T02:29:00Z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