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79D90">
      <w:pPr>
        <w:spacing w:line="360" w:lineRule="auto"/>
        <w:ind w:firstLine="0" w:firstLineChars="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结题报告 (</w:t>
      </w:r>
      <w:r>
        <w:rPr>
          <w:rFonts w:hint="eastAsia" w:ascii="宋体" w:hAnsi="宋体" w:cs="宋体"/>
          <w:b/>
          <w:bCs/>
          <w:color w:val="000000" w:themeColor="text1"/>
          <w:sz w:val="24"/>
          <w:highlight w:val="none"/>
          <w:lang w:eastAsia="zh-CN"/>
          <w14:textFill>
            <w14:solidFill>
              <w14:schemeClr w14:val="tx1"/>
            </w14:solidFill>
          </w14:textFill>
        </w:rPr>
        <w:t>IEC-C-01-</w:t>
      </w:r>
      <w:r>
        <w:rPr>
          <w:rFonts w:hint="eastAsia" w:ascii="宋体" w:hAnsi="宋体" w:cs="宋体"/>
          <w:b/>
          <w:bCs/>
          <w:color w:val="000000" w:themeColor="text1"/>
          <w:sz w:val="24"/>
          <w:highlight w:val="none"/>
          <w14:textFill>
            <w14:solidFill>
              <w14:schemeClr w14:val="tx1"/>
            </w14:solidFill>
          </w14:textFill>
        </w:rPr>
        <w:t>0</w:t>
      </w:r>
      <w:r>
        <w:rPr>
          <w:rFonts w:hint="eastAsia" w:ascii="宋体" w:hAnsi="宋体" w:cs="宋体"/>
          <w:b/>
          <w:bCs/>
          <w:color w:val="000000" w:themeColor="text1"/>
          <w:sz w:val="24"/>
          <w:highlight w:val="none"/>
          <w:lang w:val="en-US" w:eastAsia="zh-CN"/>
          <w14:textFill>
            <w14:solidFill>
              <w14:schemeClr w14:val="tx1"/>
            </w14:solidFill>
          </w14:textFill>
        </w:rPr>
        <w:t>17</w:t>
      </w:r>
      <w:r>
        <w:rPr>
          <w:rFonts w:hint="eastAsia" w:ascii="宋体" w:hAnsi="宋体" w:cs="宋体"/>
          <w:b/>
          <w:bCs/>
          <w:color w:val="000000" w:themeColor="text1"/>
          <w:sz w:val="24"/>
          <w:highlight w:val="none"/>
          <w14:textFill>
            <w14:solidFill>
              <w14:schemeClr w14:val="tx1"/>
            </w14:solidFill>
          </w14:textFill>
        </w:rPr>
        <w:t>-A02</w:t>
      </w:r>
      <w:r>
        <w:rPr>
          <w:rFonts w:hint="eastAsia" w:ascii="宋体" w:hAnsi="宋体" w:cs="宋体"/>
          <w:b/>
          <w:bCs/>
          <w:color w:val="000000" w:themeColor="text1"/>
          <w:sz w:val="24"/>
          <w:highlight w:val="none"/>
          <w:lang w:eastAsia="zh-CN"/>
          <w14:textFill>
            <w14:solidFill>
              <w14:schemeClr w14:val="tx1"/>
            </w14:solidFill>
          </w14:textFill>
        </w:rPr>
        <w:t>-V2.1）</w:t>
      </w:r>
    </w:p>
    <w:p w14:paraId="37C45061">
      <w:pPr>
        <w:jc w:val="center"/>
        <w:rPr>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结题报告</w:t>
      </w:r>
    </w:p>
    <w:tbl>
      <w:tblPr>
        <w:tblStyle w:val="6"/>
        <w:tblpPr w:leftFromText="180" w:rightFromText="180" w:vertAnchor="text" w:horzAnchor="page" w:tblpX="1806" w:tblpY="31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180"/>
        <w:gridCol w:w="180"/>
        <w:gridCol w:w="2115"/>
        <w:gridCol w:w="2160"/>
        <w:gridCol w:w="2159"/>
      </w:tblGrid>
      <w:tr w14:paraId="420A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49762D93">
            <w:pPr>
              <w:keepNext w:val="0"/>
              <w:keepLines w:val="0"/>
              <w:suppressLineNumbers w:val="0"/>
              <w:spacing w:before="0" w:beforeAutospacing="0" w:after="0" w:afterAutospacing="0"/>
              <w:ind w:left="0" w:right="0"/>
              <w:rPr>
                <w:rFonts w:hint="default"/>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项目名称</w:t>
            </w:r>
          </w:p>
        </w:tc>
        <w:tc>
          <w:tcPr>
            <w:tcW w:w="6434" w:type="dxa"/>
            <w:gridSpan w:val="3"/>
            <w:tcBorders>
              <w:top w:val="single" w:color="auto" w:sz="4" w:space="0"/>
              <w:left w:val="single" w:color="auto" w:sz="4" w:space="0"/>
              <w:bottom w:val="single" w:color="auto" w:sz="4" w:space="0"/>
              <w:right w:val="single" w:color="auto" w:sz="4" w:space="0"/>
            </w:tcBorders>
            <w:vAlign w:val="center"/>
          </w:tcPr>
          <w:p w14:paraId="19D3DC27">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p>
        </w:tc>
      </w:tr>
      <w:tr w14:paraId="1F30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2F76D6DC">
            <w:pPr>
              <w:keepNext w:val="0"/>
              <w:keepLines w:val="0"/>
              <w:suppressLineNumbers w:val="0"/>
              <w:spacing w:before="0" w:beforeAutospacing="0" w:after="0" w:afterAutospacing="0"/>
              <w:ind w:left="0" w:right="0"/>
              <w:rPr>
                <w:rFonts w:hint="default"/>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申办者</w:t>
            </w:r>
          </w:p>
        </w:tc>
        <w:tc>
          <w:tcPr>
            <w:tcW w:w="6434" w:type="dxa"/>
            <w:gridSpan w:val="3"/>
            <w:tcBorders>
              <w:top w:val="single" w:color="auto" w:sz="4" w:space="0"/>
              <w:left w:val="single" w:color="auto" w:sz="4" w:space="0"/>
              <w:bottom w:val="single" w:color="auto" w:sz="4" w:space="0"/>
              <w:right w:val="single" w:color="auto" w:sz="4" w:space="0"/>
            </w:tcBorders>
            <w:vAlign w:val="center"/>
          </w:tcPr>
          <w:p w14:paraId="555F9167">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p>
        </w:tc>
      </w:tr>
      <w:tr w14:paraId="11DF6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17EED457">
            <w:pPr>
              <w:keepNext w:val="0"/>
              <w:keepLines w:val="0"/>
              <w:suppressLineNumbers w:val="0"/>
              <w:spacing w:before="0" w:beforeAutospacing="0" w:after="0" w:afterAutospacing="0"/>
              <w:ind w:left="0" w:right="0"/>
              <w:rPr>
                <w:rFonts w:hint="default"/>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承担科室</w:t>
            </w:r>
          </w:p>
        </w:tc>
        <w:tc>
          <w:tcPr>
            <w:tcW w:w="6434" w:type="dxa"/>
            <w:gridSpan w:val="3"/>
            <w:tcBorders>
              <w:top w:val="single" w:color="auto" w:sz="4" w:space="0"/>
              <w:left w:val="single" w:color="auto" w:sz="4" w:space="0"/>
              <w:bottom w:val="single" w:color="auto" w:sz="4" w:space="0"/>
              <w:right w:val="single" w:color="auto" w:sz="4" w:space="0"/>
            </w:tcBorders>
            <w:vAlign w:val="center"/>
          </w:tcPr>
          <w:p w14:paraId="6686E9CD">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p>
        </w:tc>
      </w:tr>
      <w:tr w14:paraId="3314E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47FEC983">
            <w:pPr>
              <w:keepNext w:val="0"/>
              <w:keepLines w:val="0"/>
              <w:suppressLineNumbers w:val="0"/>
              <w:spacing w:before="0" w:beforeAutospacing="0" w:after="0" w:afterAutospacing="0"/>
              <w:ind w:left="0" w:right="0"/>
              <w:rPr>
                <w:rFonts w:hint="default"/>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主要研究者</w:t>
            </w:r>
          </w:p>
        </w:tc>
        <w:tc>
          <w:tcPr>
            <w:tcW w:w="6434" w:type="dxa"/>
            <w:gridSpan w:val="3"/>
            <w:tcBorders>
              <w:top w:val="single" w:color="auto" w:sz="4" w:space="0"/>
              <w:left w:val="single" w:color="auto" w:sz="4" w:space="0"/>
              <w:bottom w:val="single" w:color="auto" w:sz="4" w:space="0"/>
              <w:right w:val="single" w:color="auto" w:sz="4" w:space="0"/>
            </w:tcBorders>
            <w:vAlign w:val="center"/>
          </w:tcPr>
          <w:p w14:paraId="208B76BB">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p>
        </w:tc>
      </w:tr>
      <w:tr w14:paraId="61AD6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6893783C">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default"/>
                <w:color w:val="000000" w:themeColor="text1"/>
                <w:highlight w:val="none"/>
                <w14:textFill>
                  <w14:solidFill>
                    <w14:schemeClr w14:val="tx1"/>
                  </w14:solidFill>
                </w14:textFill>
              </w:rPr>
              <w:t xml:space="preserve">1. </w:t>
            </w:r>
            <w:r>
              <w:rPr>
                <w:rFonts w:hint="eastAsia"/>
                <w:b/>
                <w:color w:val="000000" w:themeColor="text1"/>
                <w:highlight w:val="none"/>
                <w14:textFill>
                  <w14:solidFill>
                    <w14:schemeClr w14:val="tx1"/>
                  </w14:solidFill>
                </w14:textFill>
              </w:rPr>
              <w:t>研究情况</w:t>
            </w:r>
          </w:p>
        </w:tc>
      </w:tr>
      <w:tr w14:paraId="7DBF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3291D2BC">
            <w:pPr>
              <w:keepNext w:val="0"/>
              <w:keepLines w:val="0"/>
              <w:suppressLineNumbers w:val="0"/>
              <w:spacing w:before="0" w:beforeAutospacing="0" w:after="0" w:afterAutospacing="0"/>
              <w:ind w:left="0" w:right="0"/>
              <w:rPr>
                <w:rFonts w:hint="default"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研</w:t>
            </w:r>
            <w:r>
              <w:rPr>
                <w:rFonts w:hint="eastAsia" w:ascii="宋体" w:hAnsi="宋体"/>
                <w:color w:val="000000" w:themeColor="text1"/>
                <w:highlight w:val="none"/>
                <w14:textFill>
                  <w14:solidFill>
                    <w14:schemeClr w14:val="tx1"/>
                  </w14:solidFill>
                </w14:textFill>
              </w:rPr>
              <w:t>究没有开始。请解释原因，然后签名</w:t>
            </w:r>
          </w:p>
          <w:p w14:paraId="0181A0B9">
            <w:pPr>
              <w:keepNext w:val="0"/>
              <w:keepLines w:val="0"/>
              <w:suppressLineNumbers w:val="0"/>
              <w:spacing w:before="0" w:beforeAutospacing="0" w:after="0" w:afterAutospacing="0"/>
              <w:ind w:left="0" w:right="0"/>
              <w:rPr>
                <w:rFonts w:hint="default" w:ascii="宋体" w:hAnsi="宋体"/>
                <w:color w:val="000000" w:themeColor="text1"/>
                <w:highlight w:val="none"/>
                <w14:textFill>
                  <w14:solidFill>
                    <w14:schemeClr w14:val="tx1"/>
                  </w14:solidFill>
                </w14:textFill>
              </w:rPr>
            </w:pPr>
          </w:p>
          <w:p w14:paraId="4F198E72">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p>
        </w:tc>
      </w:tr>
      <w:tr w14:paraId="40FD4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20EF6E44">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中止研究，中止</w:t>
            </w:r>
            <w:r>
              <w:rPr>
                <w:rFonts w:hint="eastAsia"/>
                <w:color w:val="000000" w:themeColor="text1"/>
                <w:highlight w:val="none"/>
                <w14:textFill>
                  <w14:solidFill>
                    <w14:schemeClr w14:val="tx1"/>
                  </w14:solidFill>
                </w14:textFill>
              </w:rPr>
              <w:t>日期：</w:t>
            </w:r>
            <w:r>
              <w:rPr>
                <w:rFonts w:hint="default"/>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rFonts w:hint="default"/>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rFonts w:hint="default"/>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日，</w:t>
            </w:r>
            <w:r>
              <w:rPr>
                <w:rFonts w:hint="default"/>
                <w:color w:val="000000" w:themeColor="text1"/>
                <w:highlight w:val="none"/>
                <w14:textFill>
                  <w14:solidFill>
                    <w14:schemeClr w14:val="tx1"/>
                  </w14:solidFill>
                </w14:textFill>
              </w:rPr>
              <w:sym w:font="Wingdings" w:char="00E0"/>
            </w:r>
            <w:r>
              <w:rPr>
                <w:rFonts w:hint="eastAsia"/>
                <w:color w:val="000000" w:themeColor="text1"/>
                <w:highlight w:val="none"/>
                <w14:textFill>
                  <w14:solidFill>
                    <w14:schemeClr w14:val="tx1"/>
                  </w14:solidFill>
                </w14:textFill>
              </w:rPr>
              <w:t>请提交提前终止研究记录</w:t>
            </w:r>
          </w:p>
        </w:tc>
      </w:tr>
      <w:tr w14:paraId="6B9F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7742F2D8">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完成</w:t>
            </w:r>
            <w:r>
              <w:rPr>
                <w:rFonts w:hint="eastAsia" w:ascii="宋体" w:hAnsi="宋体"/>
                <w:color w:val="000000" w:themeColor="text1"/>
                <w:highlight w:val="none"/>
                <w14:textFill>
                  <w14:solidFill>
                    <w14:schemeClr w14:val="tx1"/>
                  </w14:solidFill>
                </w14:textFill>
              </w:rPr>
              <w:t>研究，</w:t>
            </w:r>
            <w:r>
              <w:rPr>
                <w:rFonts w:hint="eastAsia"/>
                <w:color w:val="000000" w:themeColor="text1"/>
                <w:highlight w:val="none"/>
                <w14:textFill>
                  <w14:solidFill>
                    <w14:schemeClr w14:val="tx1"/>
                  </w14:solidFill>
                </w14:textFill>
              </w:rPr>
              <w:t>完成日期：</w:t>
            </w:r>
            <w:r>
              <w:rPr>
                <w:rFonts w:hint="default"/>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rFonts w:hint="default"/>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rFonts w:hint="default"/>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日</w:t>
            </w:r>
            <w:r>
              <w:rPr>
                <w:rFonts w:hint="default"/>
                <w:color w:val="000000" w:themeColor="text1"/>
                <w:highlight w:val="none"/>
                <w14:textFill>
                  <w14:solidFill>
                    <w14:schemeClr w14:val="tx1"/>
                  </w14:solidFill>
                </w14:textFill>
              </w:rPr>
              <w:t xml:space="preserve"> </w:t>
            </w:r>
          </w:p>
        </w:tc>
      </w:tr>
      <w:tr w14:paraId="277E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73ADE262">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default"/>
                <w:color w:val="000000" w:themeColor="text1"/>
                <w:highlight w:val="none"/>
                <w14:textFill>
                  <w14:solidFill>
                    <w14:schemeClr w14:val="tx1"/>
                  </w14:solidFill>
                </w14:textFill>
              </w:rPr>
              <w:t xml:space="preserve">2. </w:t>
            </w:r>
            <w:r>
              <w:rPr>
                <w:rFonts w:hint="eastAsia" w:ascii="宋体" w:hAnsi="宋体"/>
                <w:b/>
                <w:color w:val="000000" w:themeColor="text1"/>
                <w:highlight w:val="none"/>
                <w14:textFill>
                  <w14:solidFill>
                    <w14:schemeClr w14:val="tx1"/>
                  </w14:solidFill>
                </w14:textFill>
              </w:rPr>
              <w:t>受试者信息</w:t>
            </w:r>
          </w:p>
        </w:tc>
      </w:tr>
      <w:tr w14:paraId="4C42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74FFD8FD">
            <w:pPr>
              <w:keepNext w:val="0"/>
              <w:keepLines w:val="0"/>
              <w:suppressLineNumbers w:val="0"/>
              <w:spacing w:before="0" w:beforeAutospacing="0" w:after="0" w:afterAutospacing="0" w:line="360" w:lineRule="auto"/>
              <w:ind w:left="0" w:right="0"/>
              <w:jc w:val="left"/>
              <w:rPr>
                <w:rFonts w:hint="default"/>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合同研究总例数</w:t>
            </w:r>
          </w:p>
        </w:tc>
        <w:tc>
          <w:tcPr>
            <w:tcW w:w="2115" w:type="dxa"/>
            <w:tcBorders>
              <w:top w:val="single" w:color="auto" w:sz="4" w:space="0"/>
              <w:left w:val="single" w:color="auto" w:sz="4" w:space="0"/>
              <w:bottom w:val="single" w:color="auto" w:sz="4" w:space="0"/>
              <w:right w:val="single" w:color="auto" w:sz="4" w:space="0"/>
            </w:tcBorders>
            <w:vAlign w:val="center"/>
          </w:tcPr>
          <w:p w14:paraId="0DA4BDF3">
            <w:pPr>
              <w:keepNext w:val="0"/>
              <w:keepLines w:val="0"/>
              <w:suppressLineNumbers w:val="0"/>
              <w:spacing w:before="0" w:beforeAutospacing="0" w:after="0" w:afterAutospacing="0" w:line="360" w:lineRule="auto"/>
              <w:ind w:left="0" w:right="0"/>
              <w:jc w:val="left"/>
              <w:rPr>
                <w:rFonts w:hint="default"/>
                <w:color w:val="000000" w:themeColor="text1"/>
                <w:highlight w:val="none"/>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14:paraId="28AE0B8F">
            <w:pPr>
              <w:keepNext w:val="0"/>
              <w:keepLines w:val="0"/>
              <w:suppressLineNumbers w:val="0"/>
              <w:spacing w:before="0" w:beforeAutospacing="0" w:after="0" w:afterAutospacing="0" w:line="360" w:lineRule="auto"/>
              <w:ind w:left="0" w:right="0"/>
              <w:jc w:val="left"/>
              <w:rPr>
                <w:rFonts w:hint="default"/>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已筛选例数</w:t>
            </w:r>
          </w:p>
        </w:tc>
        <w:tc>
          <w:tcPr>
            <w:tcW w:w="2159" w:type="dxa"/>
            <w:tcBorders>
              <w:top w:val="single" w:color="auto" w:sz="4" w:space="0"/>
              <w:left w:val="single" w:color="auto" w:sz="4" w:space="0"/>
              <w:bottom w:val="single" w:color="auto" w:sz="4" w:space="0"/>
              <w:right w:val="single" w:color="auto" w:sz="4" w:space="0"/>
            </w:tcBorders>
            <w:vAlign w:val="center"/>
          </w:tcPr>
          <w:p w14:paraId="2F27F54F">
            <w:pPr>
              <w:keepNext w:val="0"/>
              <w:keepLines w:val="0"/>
              <w:suppressLineNumbers w:val="0"/>
              <w:spacing w:before="0" w:beforeAutospacing="0" w:after="0" w:afterAutospacing="0" w:line="360" w:lineRule="auto"/>
              <w:ind w:left="0" w:right="0"/>
              <w:rPr>
                <w:rFonts w:hint="default"/>
                <w:color w:val="000000" w:themeColor="text1"/>
                <w:highlight w:val="none"/>
                <w14:textFill>
                  <w14:solidFill>
                    <w14:schemeClr w14:val="tx1"/>
                  </w14:solidFill>
                </w14:textFill>
              </w:rPr>
            </w:pPr>
          </w:p>
        </w:tc>
      </w:tr>
      <w:tr w14:paraId="777F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1A548FBE">
            <w:pPr>
              <w:keepNext w:val="0"/>
              <w:keepLines w:val="0"/>
              <w:suppressLineNumbers w:val="0"/>
              <w:spacing w:before="0" w:beforeAutospacing="0" w:after="0" w:afterAutospacing="0" w:line="360" w:lineRule="auto"/>
              <w:ind w:left="0" w:right="0"/>
              <w:jc w:val="left"/>
              <w:rPr>
                <w:rFonts w:hint="default"/>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筛选失败例数</w:t>
            </w:r>
          </w:p>
        </w:tc>
        <w:tc>
          <w:tcPr>
            <w:tcW w:w="2115" w:type="dxa"/>
            <w:tcBorders>
              <w:top w:val="single" w:color="auto" w:sz="4" w:space="0"/>
              <w:left w:val="single" w:color="auto" w:sz="4" w:space="0"/>
              <w:bottom w:val="single" w:color="auto" w:sz="4" w:space="0"/>
              <w:right w:val="single" w:color="auto" w:sz="4" w:space="0"/>
            </w:tcBorders>
            <w:vAlign w:val="center"/>
          </w:tcPr>
          <w:p w14:paraId="57239203">
            <w:pPr>
              <w:keepNext w:val="0"/>
              <w:keepLines w:val="0"/>
              <w:suppressLineNumbers w:val="0"/>
              <w:spacing w:before="0" w:beforeAutospacing="0" w:after="0" w:afterAutospacing="0" w:line="360" w:lineRule="auto"/>
              <w:ind w:left="0" w:right="0"/>
              <w:jc w:val="left"/>
              <w:rPr>
                <w:rFonts w:hint="default"/>
                <w:color w:val="000000" w:themeColor="text1"/>
                <w:highlight w:val="none"/>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14:paraId="4AA48290">
            <w:pPr>
              <w:keepNext w:val="0"/>
              <w:keepLines w:val="0"/>
              <w:suppressLineNumbers w:val="0"/>
              <w:spacing w:before="0" w:beforeAutospacing="0" w:after="0" w:afterAutospacing="0" w:line="360" w:lineRule="auto"/>
              <w:ind w:left="0" w:right="0"/>
              <w:jc w:val="left"/>
              <w:rPr>
                <w:rFonts w:hint="default"/>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已入组例数</w:t>
            </w:r>
          </w:p>
        </w:tc>
        <w:tc>
          <w:tcPr>
            <w:tcW w:w="2159" w:type="dxa"/>
            <w:tcBorders>
              <w:top w:val="single" w:color="auto" w:sz="4" w:space="0"/>
              <w:left w:val="single" w:color="auto" w:sz="4" w:space="0"/>
              <w:bottom w:val="single" w:color="auto" w:sz="4" w:space="0"/>
              <w:right w:val="single" w:color="auto" w:sz="4" w:space="0"/>
            </w:tcBorders>
            <w:vAlign w:val="center"/>
          </w:tcPr>
          <w:p w14:paraId="5036FFEC">
            <w:pPr>
              <w:keepNext w:val="0"/>
              <w:keepLines w:val="0"/>
              <w:suppressLineNumbers w:val="0"/>
              <w:spacing w:before="0" w:beforeAutospacing="0" w:after="0" w:afterAutospacing="0" w:line="360" w:lineRule="auto"/>
              <w:ind w:left="0" w:right="0"/>
              <w:rPr>
                <w:rFonts w:hint="default"/>
                <w:color w:val="000000" w:themeColor="text1"/>
                <w:highlight w:val="none"/>
                <w14:textFill>
                  <w14:solidFill>
                    <w14:schemeClr w14:val="tx1"/>
                  </w14:solidFill>
                </w14:textFill>
              </w:rPr>
            </w:pPr>
          </w:p>
        </w:tc>
      </w:tr>
      <w:tr w14:paraId="54D08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18D42A23">
            <w:pPr>
              <w:keepNext w:val="0"/>
              <w:keepLines w:val="0"/>
              <w:suppressLineNumbers w:val="0"/>
              <w:spacing w:before="0" w:beforeAutospacing="0" w:after="0" w:afterAutospacing="0" w:line="360" w:lineRule="auto"/>
              <w:ind w:left="0" w:right="0"/>
              <w:jc w:val="left"/>
              <w:rPr>
                <w:rFonts w:hint="default"/>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退出研究例数</w:t>
            </w:r>
          </w:p>
        </w:tc>
        <w:tc>
          <w:tcPr>
            <w:tcW w:w="2115" w:type="dxa"/>
            <w:tcBorders>
              <w:top w:val="single" w:color="auto" w:sz="4" w:space="0"/>
              <w:left w:val="single" w:color="auto" w:sz="4" w:space="0"/>
              <w:bottom w:val="single" w:color="auto" w:sz="4" w:space="0"/>
              <w:right w:val="single" w:color="auto" w:sz="4" w:space="0"/>
            </w:tcBorders>
            <w:vAlign w:val="center"/>
          </w:tcPr>
          <w:p w14:paraId="02E50F4F">
            <w:pPr>
              <w:keepNext w:val="0"/>
              <w:keepLines w:val="0"/>
              <w:suppressLineNumbers w:val="0"/>
              <w:spacing w:before="0" w:beforeAutospacing="0" w:after="0" w:afterAutospacing="0" w:line="360" w:lineRule="auto"/>
              <w:ind w:left="0" w:right="0"/>
              <w:jc w:val="left"/>
              <w:rPr>
                <w:rFonts w:hint="default"/>
                <w:color w:val="000000" w:themeColor="text1"/>
                <w:highlight w:val="none"/>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14:paraId="2462246A">
            <w:pPr>
              <w:keepNext w:val="0"/>
              <w:keepLines w:val="0"/>
              <w:suppressLineNumbers w:val="0"/>
              <w:spacing w:before="0" w:beforeAutospacing="0" w:after="0" w:afterAutospacing="0" w:line="360" w:lineRule="auto"/>
              <w:ind w:left="0" w:right="0"/>
              <w:jc w:val="left"/>
              <w:rPr>
                <w:rFonts w:hint="default"/>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已完成观察例数</w:t>
            </w:r>
          </w:p>
        </w:tc>
        <w:tc>
          <w:tcPr>
            <w:tcW w:w="2159" w:type="dxa"/>
            <w:tcBorders>
              <w:top w:val="single" w:color="auto" w:sz="4" w:space="0"/>
              <w:left w:val="single" w:color="auto" w:sz="4" w:space="0"/>
              <w:bottom w:val="single" w:color="auto" w:sz="4" w:space="0"/>
              <w:right w:val="single" w:color="auto" w:sz="4" w:space="0"/>
            </w:tcBorders>
            <w:vAlign w:val="center"/>
          </w:tcPr>
          <w:p w14:paraId="7287242E">
            <w:pPr>
              <w:keepNext w:val="0"/>
              <w:keepLines w:val="0"/>
              <w:suppressLineNumbers w:val="0"/>
              <w:spacing w:before="0" w:beforeAutospacing="0" w:after="0" w:afterAutospacing="0" w:line="360" w:lineRule="auto"/>
              <w:ind w:left="0" w:right="0"/>
              <w:rPr>
                <w:rFonts w:hint="default"/>
                <w:color w:val="000000" w:themeColor="text1"/>
                <w:highlight w:val="none"/>
                <w14:textFill>
                  <w14:solidFill>
                    <w14:schemeClr w14:val="tx1"/>
                  </w14:solidFill>
                </w14:textFill>
              </w:rPr>
            </w:pPr>
          </w:p>
        </w:tc>
      </w:tr>
      <w:tr w14:paraId="2A944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5E4D88E6">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default"/>
                <w:color w:val="000000" w:themeColor="text1"/>
                <w:highlight w:val="none"/>
                <w14:textFill>
                  <w14:solidFill>
                    <w14:schemeClr w14:val="tx1"/>
                  </w14:solidFill>
                </w14:textFill>
              </w:rPr>
              <w:t>3.</w:t>
            </w:r>
            <w:r>
              <w:rPr>
                <w:rFonts w:hint="eastAsia" w:ascii="宋体" w:hAnsi="宋体"/>
                <w:b/>
                <w:color w:val="000000" w:themeColor="text1"/>
                <w:highlight w:val="none"/>
                <w14:textFill>
                  <w14:solidFill>
                    <w14:schemeClr w14:val="tx1"/>
                  </w14:solidFill>
                </w14:textFill>
              </w:rPr>
              <w:t>修正方案审查</w:t>
            </w:r>
          </w:p>
        </w:tc>
      </w:tr>
      <w:tr w14:paraId="5A00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7F236D9B">
            <w:pPr>
              <w:keepNext w:val="0"/>
              <w:keepLines w:val="0"/>
              <w:suppressLineNumbers w:val="0"/>
              <w:spacing w:before="0" w:beforeAutospacing="0" w:after="0" w:afterAutospacing="0" w:line="360" w:lineRule="auto"/>
              <w:ind w:left="0" w:right="0"/>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□有： </w:t>
            </w:r>
            <w:r>
              <w:rPr>
                <w:rFonts w:hint="eastAsia" w:ascii="宋体" w:hAnsi="宋体"/>
                <w:b/>
                <w:color w:val="000000" w:themeColor="text1"/>
                <w:highlight w:val="none"/>
                <w:u w:val="singl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 xml:space="preserve">次 修正案审查 </w:t>
            </w:r>
          </w:p>
          <w:p w14:paraId="0866D97A">
            <w:pPr>
              <w:keepNext w:val="0"/>
              <w:keepLines w:val="0"/>
              <w:suppressLineNumbers w:val="0"/>
              <w:spacing w:before="0" w:beforeAutospacing="0" w:after="0" w:afterAutospacing="0" w:line="360" w:lineRule="auto"/>
              <w:ind w:left="0" w:right="0" w:firstLine="210" w:firstLineChars="1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1.方案修正是否影响研究的风险/收益比：   □是   □否</w:t>
            </w:r>
          </w:p>
          <w:p w14:paraId="2FC58352">
            <w:pPr>
              <w:keepNext w:val="0"/>
              <w:keepLines w:val="0"/>
              <w:suppressLineNumbers w:val="0"/>
              <w:spacing w:before="0" w:beforeAutospacing="0" w:after="0" w:afterAutospacing="0" w:line="360" w:lineRule="auto"/>
              <w:ind w:left="0" w:right="0" w:firstLine="210" w:firstLineChars="1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2.方案修正是否改变研究对受试者的受益：  □是   □否</w:t>
            </w:r>
          </w:p>
          <w:p w14:paraId="1276083F">
            <w:pPr>
              <w:keepNext w:val="0"/>
              <w:keepLines w:val="0"/>
              <w:suppressLineNumbers w:val="0"/>
              <w:spacing w:before="0" w:beforeAutospacing="0" w:after="0" w:afterAutospacing="0" w:line="360" w:lineRule="auto"/>
              <w:ind w:left="0" w:right="0" w:firstLine="210" w:firstLineChars="1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 方案修正是否涉及弱势群体：           □是   □否</w:t>
            </w:r>
          </w:p>
          <w:p w14:paraId="77541A7C">
            <w:pPr>
              <w:keepNext w:val="0"/>
              <w:keepLines w:val="0"/>
              <w:suppressLineNumbers w:val="0"/>
              <w:spacing w:before="0" w:beforeAutospacing="0" w:after="0" w:afterAutospacing="0" w:line="360" w:lineRule="auto"/>
              <w:ind w:left="0" w:right="0" w:firstLine="210" w:firstLineChars="1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4.方案修正是否改变受试者参加研究的持续时间或花费： □是   □否</w:t>
            </w:r>
          </w:p>
          <w:p w14:paraId="4A4F4842">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□无</w:t>
            </w:r>
          </w:p>
        </w:tc>
      </w:tr>
      <w:tr w14:paraId="1DC7D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55192C62">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4</w:t>
            </w:r>
            <w:r>
              <w:rPr>
                <w:rFonts w:hint="default"/>
                <w:color w:val="000000" w:themeColor="text1"/>
                <w:highlight w:val="none"/>
                <w14:textFill>
                  <w14:solidFill>
                    <w14:schemeClr w14:val="tx1"/>
                  </w14:solidFill>
                </w14:textFill>
              </w:rPr>
              <w:t xml:space="preserve"> </w:t>
            </w:r>
            <w:r>
              <w:rPr>
                <w:rFonts w:hint="eastAsia"/>
                <w:b/>
                <w:color w:val="000000" w:themeColor="text1"/>
                <w:highlight w:val="none"/>
                <w14:textFill>
                  <w14:solidFill>
                    <w14:schemeClr w14:val="tx1"/>
                  </w14:solidFill>
                </w14:textFill>
              </w:rPr>
              <w:t>不良事件信息</w:t>
            </w:r>
          </w:p>
        </w:tc>
      </w:tr>
      <w:tr w14:paraId="227B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2"/>
            <w:tcBorders>
              <w:top w:val="single" w:color="auto" w:sz="4" w:space="0"/>
              <w:left w:val="single" w:color="auto" w:sz="4" w:space="0"/>
              <w:bottom w:val="single" w:color="auto" w:sz="4" w:space="0"/>
              <w:right w:val="single" w:color="auto" w:sz="4" w:space="0"/>
            </w:tcBorders>
            <w:vAlign w:val="center"/>
          </w:tcPr>
          <w:p w14:paraId="15BDC9BA">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严重不良事件</w:t>
            </w:r>
          </w:p>
        </w:tc>
        <w:tc>
          <w:tcPr>
            <w:tcW w:w="6614" w:type="dxa"/>
            <w:gridSpan w:val="4"/>
            <w:tcBorders>
              <w:top w:val="single" w:color="auto" w:sz="4" w:space="0"/>
              <w:left w:val="single" w:color="auto" w:sz="4" w:space="0"/>
              <w:bottom w:val="single" w:color="auto" w:sz="4" w:space="0"/>
              <w:right w:val="single" w:color="auto" w:sz="4" w:space="0"/>
            </w:tcBorders>
            <w:vAlign w:val="center"/>
          </w:tcPr>
          <w:p w14:paraId="4A4DEDD4">
            <w:pPr>
              <w:keepNext w:val="0"/>
              <w:keepLines w:val="0"/>
              <w:suppressLineNumbers w:val="0"/>
              <w:spacing w:before="0" w:beforeAutospacing="0" w:after="0" w:afterAutospacing="0"/>
              <w:ind w:left="0" w:right="0"/>
              <w:rPr>
                <w:rFonts w:hint="default" w:ascii="宋体" w:hAnsi="宋体"/>
                <w:color w:val="000000" w:themeColor="text1"/>
                <w:highlight w:val="none"/>
                <w14:textFill>
                  <w14:solidFill>
                    <w14:schemeClr w14:val="tx1"/>
                  </w14:solidFill>
                </w14:textFill>
              </w:rPr>
            </w:pPr>
            <w:r>
              <w:rPr>
                <w:rFonts w:hint="default"/>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例：确认都已经提交“严重不良事件报告表”：</w:t>
            </w:r>
            <w:r>
              <w:rPr>
                <w:rFonts w:hint="eastAsia" w:ascii="宋体" w:hAnsi="宋体"/>
                <w:color w:val="000000" w:themeColor="text1"/>
                <w:highlight w:val="none"/>
                <w14:textFill>
                  <w14:solidFill>
                    <w14:schemeClr w14:val="tx1"/>
                  </w14:solidFill>
                </w14:textFill>
              </w:rPr>
              <w:t>□ 是，□ 否</w:t>
            </w:r>
          </w:p>
          <w:p w14:paraId="4711CF9B">
            <w:pPr>
              <w:keepNext w:val="0"/>
              <w:keepLines w:val="0"/>
              <w:suppressLineNumbers w:val="0"/>
              <w:spacing w:before="0" w:beforeAutospacing="0" w:after="0" w:afterAutospacing="0"/>
              <w:ind w:left="0" w:right="0" w:firstLine="420" w:firstLineChars="200"/>
              <w:rPr>
                <w:rFonts w:hint="default"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其中，确认与试验药物有关：</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例</w:t>
            </w:r>
          </w:p>
        </w:tc>
      </w:tr>
      <w:tr w14:paraId="2199F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2"/>
            <w:tcBorders>
              <w:top w:val="single" w:color="auto" w:sz="4" w:space="0"/>
              <w:left w:val="single" w:color="auto" w:sz="4" w:space="0"/>
              <w:bottom w:val="single" w:color="auto" w:sz="4" w:space="0"/>
              <w:right w:val="single" w:color="auto" w:sz="4" w:space="0"/>
            </w:tcBorders>
            <w:vAlign w:val="center"/>
          </w:tcPr>
          <w:p w14:paraId="627EC494">
            <w:pPr>
              <w:keepNext w:val="0"/>
              <w:keepLines w:val="0"/>
              <w:suppressLineNumbers w:val="0"/>
              <w:spacing w:before="0" w:beforeAutospacing="0" w:after="0" w:afterAutospacing="0"/>
              <w:ind w:left="0" w:right="0"/>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可疑且非预期不良事件（</w:t>
            </w:r>
            <w:r>
              <w:rPr>
                <w:rFonts w:hint="eastAsia"/>
                <w:color w:val="000000" w:themeColor="text1"/>
                <w:highlight w:val="none"/>
                <w:lang w:val="en-US" w:eastAsia="zh-CN"/>
                <w14:textFill>
                  <w14:solidFill>
                    <w14:schemeClr w14:val="tx1"/>
                  </w14:solidFill>
                </w14:textFill>
              </w:rPr>
              <w:t>药物</w:t>
            </w:r>
            <w:r>
              <w:rPr>
                <w:rFonts w:hint="eastAsia"/>
                <w:color w:val="000000" w:themeColor="text1"/>
                <w:highlight w:val="none"/>
                <w:lang w:eastAsia="zh-CN"/>
                <w14:textFill>
                  <w14:solidFill>
                    <w14:schemeClr w14:val="tx1"/>
                  </w14:solidFill>
                </w14:textFill>
              </w:rPr>
              <w:t>）</w:t>
            </w:r>
          </w:p>
        </w:tc>
        <w:tc>
          <w:tcPr>
            <w:tcW w:w="6614" w:type="dxa"/>
            <w:gridSpan w:val="4"/>
            <w:tcBorders>
              <w:top w:val="single" w:color="auto" w:sz="4" w:space="0"/>
              <w:left w:val="single" w:color="auto" w:sz="4" w:space="0"/>
              <w:bottom w:val="single" w:color="auto" w:sz="4" w:space="0"/>
              <w:right w:val="single" w:color="auto" w:sz="4" w:space="0"/>
            </w:tcBorders>
            <w:vAlign w:val="center"/>
          </w:tcPr>
          <w:p w14:paraId="5810A24B">
            <w:pPr>
              <w:keepNext w:val="0"/>
              <w:keepLines w:val="0"/>
              <w:suppressLineNumbers w:val="0"/>
              <w:spacing w:before="0" w:beforeAutospacing="0" w:after="0" w:afterAutospacing="0"/>
              <w:ind w:left="0" w:right="0"/>
              <w:rPr>
                <w:rFonts w:hint="eastAsia"/>
                <w:color w:val="000000" w:themeColor="text1"/>
                <w:highlight w:val="none"/>
                <w:lang w:eastAsia="zh-CN"/>
                <w14:textFill>
                  <w14:solidFill>
                    <w14:schemeClr w14:val="tx1"/>
                  </w14:solidFill>
                </w14:textFill>
              </w:rPr>
            </w:pPr>
            <w:r>
              <w:rPr>
                <w:rFonts w:hint="default"/>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例：非预期不良事件的说明</w:t>
            </w:r>
            <w:r>
              <w:rPr>
                <w:rFonts w:hint="eastAsia"/>
                <w:color w:val="000000" w:themeColor="text1"/>
                <w:highlight w:val="none"/>
                <w:lang w:eastAsia="zh-CN"/>
                <w14:textFill>
                  <w14:solidFill>
                    <w14:schemeClr w14:val="tx1"/>
                  </w14:solidFill>
                </w14:textFill>
              </w:rPr>
              <w:t>：</w:t>
            </w:r>
          </w:p>
          <w:p w14:paraId="23206B96">
            <w:pPr>
              <w:keepNext w:val="0"/>
              <w:keepLines w:val="0"/>
              <w:suppressLineNumbers w:val="0"/>
              <w:spacing w:before="0" w:beforeAutospacing="0" w:after="0" w:afterAutospacing="0"/>
              <w:ind w:left="0" w:right="0"/>
              <w:rPr>
                <w:rFonts w:hint="eastAsia"/>
                <w:color w:val="000000" w:themeColor="text1"/>
                <w:highlight w:val="none"/>
                <w:lang w:eastAsia="zh-CN"/>
                <w14:textFill>
                  <w14:solidFill>
                    <w14:schemeClr w14:val="tx1"/>
                  </w14:solidFill>
                </w14:textFill>
              </w:rPr>
            </w:pPr>
          </w:p>
          <w:p w14:paraId="0E9DC6AD">
            <w:pPr>
              <w:keepNext w:val="0"/>
              <w:keepLines w:val="0"/>
              <w:suppressLineNumbers w:val="0"/>
              <w:spacing w:before="0" w:beforeAutospacing="0" w:after="0" w:afterAutospacing="0"/>
              <w:ind w:left="0" w:right="0"/>
              <w:rPr>
                <w:rFonts w:hint="eastAsia"/>
                <w:color w:val="000000" w:themeColor="text1"/>
                <w:highlight w:val="none"/>
                <w:lang w:eastAsia="zh-CN"/>
                <w14:textFill>
                  <w14:solidFill>
                    <w14:schemeClr w14:val="tx1"/>
                  </w14:solidFill>
                </w14:textFill>
              </w:rPr>
            </w:pPr>
          </w:p>
          <w:p w14:paraId="05008788">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p>
        </w:tc>
      </w:tr>
      <w:tr w14:paraId="54E5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390524BB">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b/>
                <w:color w:val="000000" w:themeColor="text1"/>
                <w:kern w:val="2"/>
                <w:sz w:val="21"/>
                <w:szCs w:val="21"/>
                <w:highlight w:val="none"/>
                <w:lang w:val="en-US" w:eastAsia="zh-CN" w:bidi="ar-SA"/>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hint="eastAsia"/>
                <w:b/>
                <w:color w:val="000000" w:themeColor="text1"/>
                <w:szCs w:val="21"/>
                <w:highlight w:val="none"/>
                <w14:textFill>
                  <w14:solidFill>
                    <w14:schemeClr w14:val="tx1"/>
                  </w14:solidFill>
                </w14:textFill>
              </w:rPr>
              <w:t xml:space="preserve"> </w:t>
            </w:r>
            <w:r>
              <w:rPr>
                <w:rFonts w:hint="eastAsia"/>
                <w:b/>
                <w:color w:val="000000" w:themeColor="text1"/>
                <w:highlight w:val="none"/>
                <w14:textFill>
                  <w14:solidFill>
                    <w14:schemeClr w14:val="tx1"/>
                  </w14:solidFill>
                </w14:textFill>
              </w:rPr>
              <w:t>不依从</w:t>
            </w:r>
            <w:r>
              <w:rPr>
                <w:rFonts w:hint="eastAsia"/>
                <w:b/>
                <w:color w:val="000000" w:themeColor="text1"/>
                <w:sz w:val="24"/>
                <w:highlight w:val="none"/>
                <w14:textFill>
                  <w14:solidFill>
                    <w14:schemeClr w14:val="tx1"/>
                  </w14:solidFill>
                </w14:textFill>
              </w:rPr>
              <w:t>/</w:t>
            </w:r>
            <w:r>
              <w:rPr>
                <w:rFonts w:hint="eastAsia"/>
                <w:b/>
                <w:color w:val="000000" w:themeColor="text1"/>
                <w:highlight w:val="none"/>
                <w14:textFill>
                  <w14:solidFill>
                    <w14:schemeClr w14:val="tx1"/>
                  </w14:solidFill>
                </w14:textFill>
              </w:rPr>
              <w:t>违背方案信息</w:t>
            </w:r>
          </w:p>
        </w:tc>
      </w:tr>
      <w:tr w14:paraId="59C1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24081C40">
            <w:pPr>
              <w:keepNext w:val="0"/>
              <w:keepLines w:val="0"/>
              <w:suppressLineNumbers w:val="0"/>
              <w:spacing w:before="0" w:beforeAutospacing="0" w:after="0" w:afterAutospacing="0" w:line="360" w:lineRule="auto"/>
              <w:ind w:left="0" w:right="0"/>
              <w:rPr>
                <w:rFonts w:hint="eastAsia"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□有： </w:t>
            </w:r>
            <w:r>
              <w:rPr>
                <w:rFonts w:hint="eastAsia" w:ascii="宋体" w:hAnsi="宋体"/>
                <w:b/>
                <w:color w:val="000000" w:themeColor="text1"/>
                <w:highlight w:val="none"/>
                <w:u w:val="singl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次 ：</w:t>
            </w:r>
            <w:r>
              <w:rPr>
                <w:rFonts w:hint="eastAsia"/>
                <w:color w:val="000000" w:themeColor="text1"/>
                <w:highlight w:val="none"/>
                <w14:textFill>
                  <w14:solidFill>
                    <w14:schemeClr w14:val="tx1"/>
                  </w14:solidFill>
                </w14:textFill>
              </w:rPr>
              <w:t xml:space="preserve">确认都已经提交“不依从/违背方案报告”： </w:t>
            </w:r>
            <w:r>
              <w:rPr>
                <w:rFonts w:hint="eastAsia" w:ascii="宋体" w:hAnsi="宋体"/>
                <w:color w:val="000000" w:themeColor="text1"/>
                <w:highlight w:val="none"/>
                <w14:textFill>
                  <w14:solidFill>
                    <w14:schemeClr w14:val="tx1"/>
                  </w14:solidFill>
                </w14:textFill>
              </w:rPr>
              <w:t>□ 是   □ 否</w:t>
            </w:r>
          </w:p>
          <w:p w14:paraId="6F7612D8">
            <w:pPr>
              <w:keepNext w:val="0"/>
              <w:keepLines w:val="0"/>
              <w:suppressLineNumbers w:val="0"/>
              <w:spacing w:before="0" w:beforeAutospacing="0" w:after="0" w:afterAutospacing="0" w:line="360" w:lineRule="auto"/>
              <w:ind w:left="0" w:right="0" w:firstLine="210" w:firstLineChars="100"/>
              <w:rPr>
                <w:rFonts w:hint="default" w:ascii="宋体" w:hAnsi="宋体"/>
                <w:color w:val="000000" w:themeColor="text1"/>
                <w:kern w:val="0"/>
                <w:highlight w:val="none"/>
                <w14:textFill>
                  <w14:solidFill>
                    <w14:schemeClr w14:val="tx1"/>
                  </w14:solidFill>
                </w14:textFill>
              </w:rPr>
            </w:pPr>
            <w:r>
              <w:rPr>
                <w:rFonts w:hint="eastAsia"/>
                <w:color w:val="000000" w:themeColor="text1"/>
                <w:highlight w:val="none"/>
                <w14:textFill>
                  <w14:solidFill>
                    <w14:schemeClr w14:val="tx1"/>
                  </w14:solidFill>
                </w14:textFill>
              </w:rPr>
              <w:t>1.是否造成受试者健康损害</w:t>
            </w:r>
            <w:r>
              <w:rPr>
                <w:rFonts w:hint="eastAsia" w:ascii="楷体_GB2312" w:hAnsi="TimesNewRoman" w:eastAsia="楷体_GB2312"/>
                <w:color w:val="000000" w:themeColor="text1"/>
                <w:kern w:val="0"/>
                <w:highlight w:val="none"/>
                <w14:textFill>
                  <w14:solidFill>
                    <w14:schemeClr w14:val="tx1"/>
                  </w14:solidFill>
                </w14:textFill>
              </w:rPr>
              <w:t xml:space="preserve">：  </w:t>
            </w:r>
            <w:r>
              <w:rPr>
                <w:rFonts w:hint="eastAsia" w:ascii="宋体" w:hAnsi="宋体"/>
                <w:color w:val="000000" w:themeColor="text1"/>
                <w:kern w:val="0"/>
                <w:highlight w:val="none"/>
                <w14:textFill>
                  <w14:solidFill>
                    <w14:schemeClr w14:val="tx1"/>
                  </w14:solidFill>
                </w14:textFill>
              </w:rPr>
              <w:t>□是    □否</w:t>
            </w:r>
          </w:p>
          <w:p w14:paraId="44422A2D">
            <w:pPr>
              <w:keepNext w:val="0"/>
              <w:keepLines w:val="0"/>
              <w:suppressLineNumbers w:val="0"/>
              <w:spacing w:before="0" w:beforeAutospacing="0" w:after="0" w:afterAutospacing="0" w:line="360" w:lineRule="auto"/>
              <w:ind w:left="0" w:right="0" w:firstLine="210" w:firstLineChars="100"/>
              <w:rPr>
                <w:rFonts w:hint="eastAsia" w:ascii="宋体" w:hAnsi="宋体"/>
                <w:color w:val="000000" w:themeColor="text1"/>
                <w:kern w:val="0"/>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2.是否损害受试者的权益</w:t>
            </w:r>
            <w:r>
              <w:rPr>
                <w:rFonts w:hint="eastAsia" w:ascii="宋体" w:hAnsi="宋体"/>
                <w:color w:val="000000" w:themeColor="text1"/>
                <w:kern w:val="0"/>
                <w:highlight w:val="none"/>
                <w14:textFill>
                  <w14:solidFill>
                    <w14:schemeClr w14:val="tx1"/>
                  </w14:solidFill>
                </w14:textFill>
              </w:rPr>
              <w:t>：    □是    □否</w:t>
            </w:r>
          </w:p>
          <w:p w14:paraId="7ACAE552">
            <w:pPr>
              <w:keepNext w:val="0"/>
              <w:keepLines w:val="0"/>
              <w:suppressLineNumbers w:val="0"/>
              <w:spacing w:before="0" w:beforeAutospacing="0" w:after="0" w:afterAutospacing="0" w:line="360" w:lineRule="auto"/>
              <w:ind w:left="0" w:right="0" w:firstLine="210" w:firstLineChars="100"/>
              <w:rPr>
                <w:rFonts w:hint="eastAsia" w:ascii="宋体" w:hAnsi="宋体"/>
                <w:b/>
                <w:color w:val="000000" w:themeColor="text1"/>
                <w:sz w:val="28"/>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3.是否影响数据真实可靠</w:t>
            </w:r>
            <w:r>
              <w:rPr>
                <w:rFonts w:hint="eastAsia" w:ascii="宋体" w:hAnsi="宋体"/>
                <w:color w:val="000000" w:themeColor="text1"/>
                <w:kern w:val="0"/>
                <w:highlight w:val="none"/>
                <w14:textFill>
                  <w14:solidFill>
                    <w14:schemeClr w14:val="tx1"/>
                  </w14:solidFill>
                </w14:textFill>
              </w:rPr>
              <w:t>：    □是    □否</w:t>
            </w:r>
          </w:p>
          <w:p w14:paraId="29F7A8E8">
            <w:pPr>
              <w:keepNext w:val="0"/>
              <w:keepLines w:val="0"/>
              <w:suppressLineNumbers w:val="0"/>
              <w:spacing w:before="0" w:beforeAutospacing="0" w:after="0" w:afterAutospacing="0" w:line="360" w:lineRule="auto"/>
              <w:ind w:left="0" w:right="0"/>
              <w:rPr>
                <w:rFonts w:hint="eastAsia" w:ascii="宋体" w:hAnsi="宋体" w:eastAsia="宋体" w:cs="Times New Roman"/>
                <w:b/>
                <w:color w:val="000000" w:themeColor="text1"/>
                <w:kern w:val="2"/>
                <w:sz w:val="21"/>
                <w:szCs w:val="24"/>
                <w:highlight w:val="none"/>
                <w:lang w:val="en-US" w:eastAsia="zh-CN" w:bidi="ar-SA"/>
                <w14:textFill>
                  <w14:solidFill>
                    <w14:schemeClr w14:val="tx1"/>
                  </w14:solidFill>
                </w14:textFill>
              </w:rPr>
            </w:pPr>
            <w:r>
              <w:rPr>
                <w:rFonts w:hint="eastAsia" w:ascii="宋体" w:hAnsi="宋体"/>
                <w:b/>
                <w:color w:val="000000" w:themeColor="text1"/>
                <w:highlight w:val="none"/>
                <w14:textFill>
                  <w14:solidFill>
                    <w14:schemeClr w14:val="tx1"/>
                  </w14:solidFill>
                </w14:textFill>
              </w:rPr>
              <w:t>□无</w:t>
            </w:r>
          </w:p>
        </w:tc>
      </w:tr>
      <w:tr w14:paraId="390E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6D036B36">
            <w:pPr>
              <w:keepNext w:val="0"/>
              <w:keepLines w:val="0"/>
              <w:suppressLineNumbers w:val="0"/>
              <w:spacing w:before="0" w:beforeAutospacing="0" w:after="0" w:afterAutospacing="0" w:line="360" w:lineRule="auto"/>
              <w:ind w:left="0" w:right="0"/>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szCs w:val="21"/>
                <w:highlight w:val="none"/>
                <w:lang w:val="en-US" w:eastAsia="zh-CN"/>
                <w14:textFill>
                  <w14:solidFill>
                    <w14:schemeClr w14:val="tx1"/>
                  </w14:solidFill>
                </w14:textFill>
              </w:rPr>
              <w:t>6</w:t>
            </w:r>
            <w:r>
              <w:rPr>
                <w:rFonts w:hint="eastAsia" w:ascii="宋体" w:hAnsi="宋体"/>
                <w:b/>
                <w:color w:val="000000" w:themeColor="text1"/>
                <w:szCs w:val="21"/>
                <w:highlight w:val="none"/>
                <w14:textFill>
                  <w14:solidFill>
                    <w14:schemeClr w14:val="tx1"/>
                  </w14:solidFill>
                </w14:textFill>
              </w:rPr>
              <w:t>．研究中出现其他影响受试者安全的问题</w:t>
            </w:r>
          </w:p>
        </w:tc>
      </w:tr>
      <w:tr w14:paraId="1F40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189CCDB0">
            <w:pPr>
              <w:keepNext w:val="0"/>
              <w:keepLines w:val="0"/>
              <w:suppressLineNumbers w:val="0"/>
              <w:spacing w:before="0" w:beforeAutospacing="0" w:after="0" w:afterAutospacing="0" w:line="360" w:lineRule="auto"/>
              <w:ind w:left="0" w:right="0"/>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□是：</w:t>
            </w:r>
          </w:p>
          <w:p w14:paraId="5BD447FB">
            <w:pPr>
              <w:keepNext w:val="0"/>
              <w:keepLines w:val="0"/>
              <w:suppressLineNumbers w:val="0"/>
              <w:spacing w:before="0" w:beforeAutospacing="0" w:after="0" w:afterAutospacing="0" w:line="360" w:lineRule="auto"/>
              <w:ind w:left="0" w:right="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□受试者因安全问题退出研究，例数：_______例</w:t>
            </w:r>
          </w:p>
          <w:p w14:paraId="44A6DC52">
            <w:pPr>
              <w:keepNext w:val="0"/>
              <w:keepLines w:val="0"/>
              <w:suppressLineNumbers w:val="0"/>
              <w:spacing w:before="0" w:beforeAutospacing="0" w:after="0" w:afterAutospacing="0" w:line="360" w:lineRule="auto"/>
              <w:ind w:left="0" w:right="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□研究者不依从/违背方案的事件影响受试者安全，例数：__</w:t>
            </w:r>
            <w:r>
              <w:rPr>
                <w:rFonts w:hint="eastAsia" w:ascii="宋体" w:hAnsi="宋体"/>
                <w:color w:val="000000" w:themeColor="text1"/>
                <w:highlight w:val="none"/>
                <w:u w:val="none"/>
                <w14:textFill>
                  <w14:solidFill>
                    <w14:schemeClr w14:val="tx1"/>
                  </w14:solidFill>
                </w14:textFill>
              </w:rPr>
              <w:t>___</w:t>
            </w:r>
            <w:r>
              <w:rPr>
                <w:rFonts w:hint="eastAsia" w:ascii="宋体" w:hAnsi="宋体"/>
                <w:color w:val="000000" w:themeColor="text1"/>
                <w:highlight w:val="none"/>
                <w14:textFill>
                  <w14:solidFill>
                    <w14:schemeClr w14:val="tx1"/>
                  </w14:solidFill>
                </w14:textFill>
              </w:rPr>
              <w:t>_例</w:t>
            </w:r>
          </w:p>
          <w:p w14:paraId="63954EF1">
            <w:pPr>
              <w:keepNext w:val="0"/>
              <w:keepLines w:val="0"/>
              <w:suppressLineNumbers w:val="0"/>
              <w:spacing w:before="0" w:beforeAutospacing="0" w:after="0" w:afterAutospacing="0" w:line="360" w:lineRule="auto"/>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上述问题对本研究风险/收益比的影响：</w:t>
            </w:r>
          </w:p>
          <w:p w14:paraId="57030635">
            <w:pPr>
              <w:keepNext w:val="0"/>
              <w:keepLines w:val="0"/>
              <w:suppressLineNumbers w:val="0"/>
              <w:spacing w:before="0" w:beforeAutospacing="0" w:after="0" w:afterAutospacing="0" w:line="360" w:lineRule="auto"/>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□没有影响</w:t>
            </w:r>
          </w:p>
          <w:p w14:paraId="622845CF">
            <w:pPr>
              <w:keepNext w:val="0"/>
              <w:keepLines w:val="0"/>
              <w:suppressLineNumbers w:val="0"/>
              <w:spacing w:before="0" w:beforeAutospacing="0" w:after="0" w:afterAutospacing="0" w:line="360" w:lineRule="auto"/>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□有影响，具体说明：</w:t>
            </w:r>
          </w:p>
          <w:p w14:paraId="33C5516F">
            <w:pPr>
              <w:keepNext w:val="0"/>
              <w:keepLines w:val="0"/>
              <w:suppressLineNumbers w:val="0"/>
              <w:spacing w:before="0" w:beforeAutospacing="0" w:after="0" w:afterAutospacing="0" w:line="360" w:lineRule="auto"/>
              <w:ind w:left="0" w:right="0"/>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否</w:t>
            </w:r>
          </w:p>
        </w:tc>
      </w:tr>
      <w:tr w14:paraId="35C9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3D6A8C4C">
            <w:pPr>
              <w:keepNext w:val="0"/>
              <w:keepLines w:val="0"/>
              <w:suppressLineNumbers w:val="0"/>
              <w:spacing w:before="0" w:beforeAutospacing="0" w:after="0" w:afterAutospacing="0" w:line="360" w:lineRule="auto"/>
              <w:ind w:left="0" w:right="0"/>
              <w:rPr>
                <w:rFonts w:hint="default"/>
                <w:b/>
                <w:color w:val="000000" w:themeColor="text1"/>
                <w:highlight w:val="none"/>
                <w14:textFill>
                  <w14:solidFill>
                    <w14:schemeClr w14:val="tx1"/>
                  </w14:solidFill>
                </w14:textFill>
              </w:rPr>
            </w:pPr>
            <w:r>
              <w:rPr>
                <w:rFonts w:hint="eastAsia"/>
                <w:b/>
                <w:color w:val="000000" w:themeColor="text1"/>
                <w:szCs w:val="21"/>
                <w:highlight w:val="none"/>
                <w:lang w:val="en-US" w:eastAsia="zh-CN"/>
                <w14:textFill>
                  <w14:solidFill>
                    <w14:schemeClr w14:val="tx1"/>
                  </w14:solidFill>
                </w14:textFill>
              </w:rPr>
              <w:t>7</w:t>
            </w:r>
            <w:r>
              <w:rPr>
                <w:rFonts w:hint="eastAsia"/>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 其他研究报告中是否出现影响本研究风险/受益比的新事件</w:t>
            </w:r>
          </w:p>
        </w:tc>
      </w:tr>
      <w:tr w14:paraId="06E8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29359039">
            <w:pPr>
              <w:keepNext w:val="0"/>
              <w:keepLines w:val="0"/>
              <w:suppressLineNumbers w:val="0"/>
              <w:spacing w:before="0" w:beforeAutospacing="0" w:after="0" w:afterAutospacing="0"/>
              <w:ind w:left="0" w:right="0"/>
              <w:rPr>
                <w:rFonts w:hint="eastAsia"/>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 </w:t>
            </w:r>
            <w:r>
              <w:rPr>
                <w:rFonts w:hint="eastAsia"/>
                <w:b/>
                <w:color w:val="000000" w:themeColor="text1"/>
                <w:highlight w:val="none"/>
                <w14:textFill>
                  <w14:solidFill>
                    <w14:schemeClr w14:val="tx1"/>
                  </w14:solidFill>
                </w14:textFill>
              </w:rPr>
              <w:t xml:space="preserve">是，请附复印件       </w:t>
            </w:r>
          </w:p>
          <w:p w14:paraId="7D04803A">
            <w:pPr>
              <w:keepNext w:val="0"/>
              <w:keepLines w:val="0"/>
              <w:suppressLineNumbers w:val="0"/>
              <w:spacing w:before="0" w:beforeAutospacing="0" w:after="0" w:afterAutospacing="0"/>
              <w:ind w:left="0" w:right="0"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具体事件：</w:t>
            </w:r>
          </w:p>
          <w:p w14:paraId="5CA20D45">
            <w:pPr>
              <w:spacing w:after="0"/>
              <w:ind w:left="0" w:right="0" w:firstLine="420" w:firstLineChars="200"/>
              <w:rPr>
                <w:rFonts w:hint="eastAsia"/>
                <w:color w:val="000000" w:themeColor="text1"/>
                <w:highlight w:val="none"/>
                <w14:textFill>
                  <w14:solidFill>
                    <w14:schemeClr w14:val="tx1"/>
                  </w14:solidFill>
                </w14:textFill>
              </w:rPr>
            </w:pPr>
          </w:p>
          <w:p w14:paraId="01BB2180">
            <w:pPr>
              <w:spacing w:after="0"/>
              <w:ind w:left="0" w:right="0" w:firstLine="420" w:firstLineChars="200"/>
              <w:rPr>
                <w:rFonts w:hint="eastAsia"/>
                <w:color w:val="000000" w:themeColor="text1"/>
                <w:highlight w:val="none"/>
                <w14:textFill>
                  <w14:solidFill>
                    <w14:schemeClr w14:val="tx1"/>
                  </w14:solidFill>
                </w14:textFill>
              </w:rPr>
            </w:pPr>
          </w:p>
          <w:p w14:paraId="5BAB2332">
            <w:pPr>
              <w:keepNext w:val="0"/>
              <w:keepLines w:val="0"/>
              <w:suppressLineNumbers w:val="0"/>
              <w:spacing w:before="0" w:beforeAutospacing="0" w:after="0" w:afterAutospacing="0" w:line="240" w:lineRule="auto"/>
              <w:ind w:left="0" w:right="0"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上述事件对本研究风险/收益比的影响：</w:t>
            </w:r>
          </w:p>
          <w:p w14:paraId="6DC459FA">
            <w:pPr>
              <w:keepNext w:val="0"/>
              <w:keepLines w:val="0"/>
              <w:suppressLineNumbers w:val="0"/>
              <w:spacing w:before="0" w:beforeAutospacing="0" w:after="0" w:afterAutospacing="0" w:line="240" w:lineRule="auto"/>
              <w:ind w:left="0" w:right="0"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□没有影响</w:t>
            </w:r>
          </w:p>
          <w:p w14:paraId="6783FD59">
            <w:pPr>
              <w:keepNext w:val="0"/>
              <w:keepLines w:val="0"/>
              <w:suppressLineNumbers w:val="0"/>
              <w:spacing w:before="0" w:beforeAutospacing="0" w:after="0" w:afterAutospacing="0" w:line="240" w:lineRule="auto"/>
              <w:ind w:left="0" w:right="0"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□有影响，具体说明：</w:t>
            </w:r>
          </w:p>
          <w:p w14:paraId="79F7D345">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否</w:t>
            </w:r>
          </w:p>
        </w:tc>
      </w:tr>
      <w:tr w14:paraId="39CD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01844E47">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8</w:t>
            </w:r>
            <w:r>
              <w:rPr>
                <w:rFonts w:hint="default"/>
                <w:color w:val="000000" w:themeColor="text1"/>
                <w:highlight w:val="none"/>
                <w14:textFill>
                  <w14:solidFill>
                    <w14:schemeClr w14:val="tx1"/>
                  </w14:solidFill>
                </w14:textFill>
              </w:rPr>
              <w:t xml:space="preserve">. </w:t>
            </w:r>
            <w:r>
              <w:rPr>
                <w:rFonts w:hint="eastAsia"/>
                <w:b/>
                <w:color w:val="000000" w:themeColor="text1"/>
                <w:highlight w:val="none"/>
                <w14:textFill>
                  <w14:solidFill>
                    <w14:schemeClr w14:val="tx1"/>
                  </w14:solidFill>
                </w14:textFill>
              </w:rPr>
              <w:t>报告人声明：</w:t>
            </w:r>
          </w:p>
        </w:tc>
      </w:tr>
      <w:tr w14:paraId="5A73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464B6D10">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default"/>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我声明本研究是严格按照国家有关法规以及伦理委员会有关受试者保护的要求实施。</w:t>
            </w:r>
          </w:p>
        </w:tc>
      </w:tr>
      <w:tr w14:paraId="5700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28" w:type="dxa"/>
            <w:tcBorders>
              <w:top w:val="single" w:color="auto" w:sz="4" w:space="0"/>
              <w:left w:val="single" w:color="auto" w:sz="4" w:space="0"/>
              <w:bottom w:val="single" w:color="auto" w:sz="4" w:space="0"/>
              <w:right w:val="single" w:color="auto" w:sz="4" w:space="0"/>
            </w:tcBorders>
            <w:vAlign w:val="center"/>
          </w:tcPr>
          <w:p w14:paraId="053C1D83">
            <w:pPr>
              <w:keepNext w:val="0"/>
              <w:keepLines w:val="0"/>
              <w:suppressLineNumbers w:val="0"/>
              <w:spacing w:before="0" w:beforeAutospacing="0" w:after="0" w:afterAutospacing="0"/>
              <w:ind w:left="0" w:right="0"/>
              <w:rPr>
                <w:rFonts w:hint="default"/>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主要研究者签字</w:t>
            </w:r>
          </w:p>
        </w:tc>
        <w:tc>
          <w:tcPr>
            <w:tcW w:w="6794" w:type="dxa"/>
            <w:gridSpan w:val="5"/>
            <w:tcBorders>
              <w:top w:val="single" w:color="auto" w:sz="4" w:space="0"/>
              <w:left w:val="single" w:color="auto" w:sz="4" w:space="0"/>
              <w:bottom w:val="single" w:color="auto" w:sz="4" w:space="0"/>
              <w:right w:val="single" w:color="auto" w:sz="4" w:space="0"/>
            </w:tcBorders>
            <w:vAlign w:val="center"/>
          </w:tcPr>
          <w:p w14:paraId="6C9B671E">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p>
        </w:tc>
      </w:tr>
      <w:tr w14:paraId="40477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28" w:type="dxa"/>
            <w:tcBorders>
              <w:top w:val="single" w:color="auto" w:sz="4" w:space="0"/>
              <w:left w:val="single" w:color="auto" w:sz="4" w:space="0"/>
              <w:bottom w:val="single" w:color="auto" w:sz="4" w:space="0"/>
              <w:right w:val="single" w:color="auto" w:sz="4" w:space="0"/>
            </w:tcBorders>
            <w:vAlign w:val="center"/>
          </w:tcPr>
          <w:p w14:paraId="3F09982F">
            <w:pPr>
              <w:keepNext w:val="0"/>
              <w:keepLines w:val="0"/>
              <w:suppressLineNumbers w:val="0"/>
              <w:spacing w:before="0" w:beforeAutospacing="0" w:after="0" w:afterAutospacing="0"/>
              <w:ind w:left="0" w:right="0"/>
              <w:rPr>
                <w:rFonts w:hint="default"/>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日期</w:t>
            </w:r>
          </w:p>
        </w:tc>
        <w:tc>
          <w:tcPr>
            <w:tcW w:w="6794" w:type="dxa"/>
            <w:gridSpan w:val="5"/>
            <w:tcBorders>
              <w:top w:val="single" w:color="auto" w:sz="4" w:space="0"/>
              <w:left w:val="single" w:color="auto" w:sz="4" w:space="0"/>
              <w:bottom w:val="single" w:color="auto" w:sz="4" w:space="0"/>
              <w:right w:val="single" w:color="auto" w:sz="4" w:space="0"/>
            </w:tcBorders>
            <w:vAlign w:val="center"/>
          </w:tcPr>
          <w:p w14:paraId="1B9F4D4F">
            <w:pPr>
              <w:keepNext w:val="0"/>
              <w:keepLines w:val="0"/>
              <w:suppressLineNumbers w:val="0"/>
              <w:spacing w:before="0" w:beforeAutospacing="0" w:after="0" w:afterAutospacing="0"/>
              <w:ind w:left="0" w:right="0"/>
              <w:rPr>
                <w:rFonts w:hint="default"/>
                <w:color w:val="000000" w:themeColor="text1"/>
                <w:highlight w:val="none"/>
                <w14:textFill>
                  <w14:solidFill>
                    <w14:schemeClr w14:val="tx1"/>
                  </w14:solidFill>
                </w14:textFill>
              </w:rPr>
            </w:pPr>
            <w:r>
              <w:rPr>
                <w:rFonts w:hint="default"/>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rFonts w:hint="default"/>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rFonts w:hint="default"/>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日</w:t>
            </w:r>
          </w:p>
        </w:tc>
      </w:tr>
    </w:tbl>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F1C2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tcBorders>
              <w:top w:val="single" w:color="auto" w:sz="4" w:space="0"/>
              <w:left w:val="single" w:color="auto" w:sz="4" w:space="0"/>
              <w:bottom w:val="single" w:color="auto" w:sz="4" w:space="0"/>
              <w:right w:val="single" w:color="auto" w:sz="4" w:space="0"/>
            </w:tcBorders>
            <w:vAlign w:val="center"/>
          </w:tcPr>
          <w:p w14:paraId="1D5AEE8B">
            <w:pPr>
              <w:keepNext w:val="0"/>
              <w:keepLines w:val="0"/>
              <w:suppressLineNumbers w:val="0"/>
              <w:spacing w:before="0" w:beforeAutospacing="0" w:after="0" w:afterAutospacing="0" w:line="300" w:lineRule="auto"/>
              <w:ind w:left="0" w:right="0"/>
              <w:jc w:val="center"/>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b/>
                <w:bCs w:val="0"/>
                <w:color w:val="000000" w:themeColor="text1"/>
                <w:sz w:val="24"/>
                <w:szCs w:val="21"/>
                <w:highlight w:val="none"/>
                <w:shd w:val="clear" w:color="auto" w:fill="auto"/>
                <w14:textFill>
                  <w14:solidFill>
                    <w14:schemeClr w14:val="tx1"/>
                  </w14:solidFill>
                </w14:textFill>
              </w:rPr>
              <w:t>以下</w:t>
            </w:r>
            <w:r>
              <w:rPr>
                <w:rFonts w:hint="eastAsia" w:ascii="宋体" w:hAnsi="宋体"/>
                <w:b/>
                <w:bCs w:val="0"/>
                <w:color w:val="000000" w:themeColor="text1"/>
                <w:sz w:val="24"/>
                <w:szCs w:val="21"/>
                <w:highlight w:val="none"/>
                <w:shd w:val="clear" w:color="auto" w:fill="auto"/>
                <w:lang w:eastAsia="zh-CN"/>
                <w14:textFill>
                  <w14:solidFill>
                    <w14:schemeClr w14:val="tx1"/>
                  </w14:solidFill>
                </w14:textFill>
              </w:rPr>
              <w:t>由</w:t>
            </w:r>
            <w:r>
              <w:rPr>
                <w:rFonts w:hint="eastAsia" w:ascii="宋体" w:hAnsi="宋体"/>
                <w:b/>
                <w:bCs w:val="0"/>
                <w:color w:val="000000" w:themeColor="text1"/>
                <w:sz w:val="24"/>
                <w:szCs w:val="21"/>
                <w:highlight w:val="none"/>
                <w:shd w:val="clear" w:color="auto" w:fill="auto"/>
                <w14:textFill>
                  <w14:solidFill>
                    <w14:schemeClr w14:val="tx1"/>
                  </w14:solidFill>
                </w14:textFill>
              </w:rPr>
              <w:t>伦理审查委员会</w:t>
            </w:r>
            <w:r>
              <w:rPr>
                <w:rFonts w:hint="eastAsia" w:ascii="宋体" w:hAnsi="宋体"/>
                <w:b/>
                <w:bCs w:val="0"/>
                <w:color w:val="000000" w:themeColor="text1"/>
                <w:sz w:val="24"/>
                <w:szCs w:val="21"/>
                <w:highlight w:val="none"/>
                <w:shd w:val="clear" w:color="auto" w:fill="auto"/>
                <w:lang w:eastAsia="zh-CN"/>
                <w14:textFill>
                  <w14:solidFill>
                    <w14:schemeClr w14:val="tx1"/>
                  </w14:solidFill>
                </w14:textFill>
              </w:rPr>
              <w:t>填写</w:t>
            </w:r>
          </w:p>
        </w:tc>
      </w:tr>
      <w:tr w14:paraId="234D4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vAlign w:val="center"/>
          </w:tcPr>
          <w:p w14:paraId="457AE016">
            <w:pPr>
              <w:keepNext w:val="0"/>
              <w:keepLines w:val="0"/>
              <w:suppressLineNumbers w:val="0"/>
              <w:spacing w:before="0" w:beforeAutospacing="0" w:after="0" w:afterAutospacing="0" w:line="360" w:lineRule="auto"/>
              <w:ind w:left="0" w:right="0" w:firstLine="0" w:firstLineChars="0"/>
              <w:rPr>
                <w:rFonts w:hint="eastAsia" w:ascii="宋体" w:hAnsi="宋体" w:cs="宋体"/>
                <w:color w:val="000000" w:themeColor="text1"/>
                <w:sz w:val="21"/>
                <w:szCs w:val="21"/>
                <w:highlight w:val="none"/>
                <w14:textFill>
                  <w14:solidFill>
                    <w14:schemeClr w14:val="tx1"/>
                  </w14:solidFill>
                </w14:textFill>
              </w:rPr>
            </w:pPr>
            <w:r>
              <w:rPr>
                <w:rFonts w:hint="eastAsia" w:ascii="宋体" w:hAnsi="宋体" w:cs="宋体"/>
                <w:b/>
                <w:bCs/>
                <w:color w:val="000000" w:themeColor="text1"/>
                <w:spacing w:val="2"/>
                <w:sz w:val="21"/>
                <w:szCs w:val="21"/>
                <w:highlight w:val="none"/>
                <w14:textFill>
                  <w14:solidFill>
                    <w14:schemeClr w14:val="tx1"/>
                  </w14:solidFill>
                </w14:textFill>
              </w:rPr>
              <w:t xml:space="preserve"> </w:t>
            </w:r>
            <w:r>
              <w:rPr>
                <w:rFonts w:hint="eastAsia" w:ascii="宋体" w:hAnsi="宋体" w:cs="宋体"/>
                <w:b/>
                <w:bCs/>
                <w:color w:val="000000" w:themeColor="text1"/>
                <w:sz w:val="21"/>
                <w:szCs w:val="21"/>
                <w:highlight w:val="none"/>
                <w14:textFill>
                  <w14:solidFill>
                    <w14:schemeClr w14:val="tx1"/>
                  </w14:solidFill>
                </w14:textFill>
              </w:rPr>
              <w:t>审查方式：</w:t>
            </w:r>
            <w:r>
              <w:rPr>
                <w:rFonts w:hint="eastAsia" w:ascii="宋体" w:hAnsi="宋体" w:cs="宋体"/>
                <w:color w:val="000000" w:themeColor="text1"/>
                <w:sz w:val="21"/>
                <w:szCs w:val="21"/>
                <w:highlight w:val="none"/>
                <w14:textFill>
                  <w14:solidFill>
                    <w14:schemeClr w14:val="tx1"/>
                  </w14:solidFill>
                </w14:textFill>
              </w:rPr>
              <w:t>□会议审查         □快速审查</w:t>
            </w:r>
          </w:p>
          <w:p w14:paraId="6DB49B0C">
            <w:pPr>
              <w:keepNext w:val="0"/>
              <w:keepLines w:val="0"/>
              <w:suppressLineNumbers w:val="0"/>
              <w:spacing w:before="0" w:beforeAutospacing="0" w:after="0" w:afterAutospacing="0" w:line="360" w:lineRule="auto"/>
              <w:ind w:left="0" w:right="0" w:firstLine="2354" w:firstLineChars="1100"/>
              <w:rPr>
                <w:rFonts w:hint="eastAsia"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pacing w:val="2"/>
                <w:sz w:val="21"/>
                <w:szCs w:val="21"/>
                <w:highlight w:val="none"/>
                <w14:textFill>
                  <w14:solidFill>
                    <w14:schemeClr w14:val="tx1"/>
                  </w14:solidFill>
                </w14:textFill>
              </w:rPr>
              <w:t>受理秘书：</w:t>
            </w:r>
            <w:r>
              <w:rPr>
                <w:rFonts w:hint="eastAsia" w:ascii="宋体" w:hAnsi="宋体" w:cs="宋体"/>
                <w:color w:val="000000" w:themeColor="text1"/>
                <w:spacing w:val="2"/>
                <w:sz w:val="21"/>
                <w:szCs w:val="21"/>
                <w:highlight w:val="none"/>
                <w:u w:val="single"/>
                <w14:textFill>
                  <w14:solidFill>
                    <w14:schemeClr w14:val="tx1"/>
                  </w14:solidFill>
                </w14:textFill>
              </w:rPr>
              <w:t xml:space="preserve">   </w:t>
            </w:r>
            <w:r>
              <w:rPr>
                <w:rFonts w:hint="eastAsia" w:ascii="宋体" w:hAnsi="宋体" w:cs="宋体"/>
                <w:color w:val="000000" w:themeColor="text1"/>
                <w:spacing w:val="2"/>
                <w:sz w:val="21"/>
                <w:szCs w:val="21"/>
                <w:highlight w:val="none"/>
                <w:u w:val="single"/>
                <w:lang w:eastAsia="zh-CN"/>
                <w14:textFill>
                  <w14:solidFill>
                    <w14:schemeClr w14:val="tx1"/>
                  </w14:solidFill>
                </w14:textFill>
              </w:rPr>
              <w:t xml:space="preserve"> </w:t>
            </w:r>
            <w:r>
              <w:rPr>
                <w:rFonts w:hint="eastAsia" w:ascii="宋体" w:hAnsi="宋体" w:cs="宋体"/>
                <w:color w:val="000000" w:themeColor="text1"/>
                <w:spacing w:val="2"/>
                <w:sz w:val="2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pacing w:val="2"/>
                <w:sz w:val="21"/>
                <w:szCs w:val="21"/>
                <w:highlight w:val="none"/>
                <w:u w:val="single"/>
                <w14:textFill>
                  <w14:solidFill>
                    <w14:schemeClr w14:val="tx1"/>
                  </w14:solidFill>
                </w14:textFill>
              </w:rPr>
              <w:t xml:space="preserve">    </w:t>
            </w:r>
            <w:r>
              <w:rPr>
                <w:rFonts w:hint="eastAsia" w:ascii="宋体" w:hAnsi="宋体" w:cs="宋体"/>
                <w:color w:val="000000" w:themeColor="text1"/>
                <w:spacing w:val="2"/>
                <w:sz w:val="21"/>
                <w:szCs w:val="21"/>
                <w:highlight w:val="none"/>
                <w14:textFill>
                  <w14:solidFill>
                    <w14:schemeClr w14:val="tx1"/>
                  </w14:solidFill>
                </w14:textFill>
              </w:rPr>
              <w:t xml:space="preserve"> 受理日期</w:t>
            </w:r>
            <w:r>
              <w:rPr>
                <w:rFonts w:hint="eastAsia" w:ascii="宋体" w:hAnsi="宋体" w:cs="宋体"/>
                <w:color w:val="000000" w:themeColor="text1"/>
                <w:spacing w:val="2"/>
                <w:sz w:val="21"/>
                <w:szCs w:val="21"/>
                <w:highlight w:val="none"/>
                <w:u w:val="single"/>
                <w14:textFill>
                  <w14:solidFill>
                    <w14:schemeClr w14:val="tx1"/>
                  </w14:solidFill>
                </w14:textFill>
              </w:rPr>
              <w:t>：</w:t>
            </w:r>
            <w:r>
              <w:rPr>
                <w:rFonts w:hint="eastAsia" w:ascii="宋体" w:hAnsi="宋体" w:cs="宋体"/>
                <w:b/>
                <w:color w:val="000000" w:themeColor="text1"/>
                <w:spacing w:val="2"/>
                <w:sz w:val="21"/>
                <w:szCs w:val="21"/>
                <w:highlight w:val="none"/>
                <w:u w:val="single"/>
                <w14:textFill>
                  <w14:solidFill>
                    <w14:schemeClr w14:val="tx1"/>
                  </w14:solidFill>
                </w14:textFill>
              </w:rPr>
              <w:t>_______</w:t>
            </w:r>
          </w:p>
        </w:tc>
      </w:tr>
    </w:tbl>
    <w:p w14:paraId="1F7FF77D">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TimesNewRoman">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958DB">
    <w:pPr>
      <w:pStyle w:val="4"/>
      <w:pBdr>
        <w:bottom w:val="single" w:color="auto" w:sz="4" w:space="1"/>
      </w:pBdr>
      <w:jc w:val="left"/>
    </w:pPr>
    <w:r>
      <w:drawing>
        <wp:inline distT="0" distB="0" distL="0" distR="0">
          <wp:extent cx="413385" cy="413385"/>
          <wp:effectExtent l="0" t="0" r="5715" b="5715"/>
          <wp:docPr id="6" name="图片 1" descr="淮河医院 LOGO（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淮河医院 LOGO（小）"/>
                  <pic:cNvPicPr>
                    <a:picLocks noChangeAspect="1" noChangeArrowheads="1"/>
                  </pic:cNvPicPr>
                </pic:nvPicPr>
                <pic:blipFill>
                  <a:blip r:embed="rId1"/>
                  <a:srcRect/>
                  <a:stretch>
                    <a:fillRect/>
                  </a:stretch>
                </pic:blipFill>
                <pic:spPr>
                  <a:xfrm>
                    <a:off x="0" y="0"/>
                    <a:ext cx="413385" cy="413385"/>
                  </a:xfrm>
                  <a:prstGeom prst="rect">
                    <a:avLst/>
                  </a:prstGeom>
                  <a:noFill/>
                  <a:ln w="9525">
                    <a:noFill/>
                    <a:miter lim="800000"/>
                    <a:headEnd/>
                    <a:tailEnd/>
                  </a:ln>
                </pic:spPr>
              </pic:pic>
            </a:graphicData>
          </a:graphic>
        </wp:inline>
      </w:drawing>
    </w:r>
    <w:r>
      <w:t xml:space="preserve">                                    </w:t>
    </w:r>
    <w:r>
      <w:rPr>
        <w:rFonts w:hint="eastAsia"/>
      </w:rPr>
      <w:t xml:space="preserve">            </w:t>
    </w:r>
    <w:r>
      <w:t xml:space="preserve">    </w:t>
    </w:r>
    <w:r>
      <w:rPr>
        <w:sz w:val="20"/>
        <w:szCs w:val="20"/>
      </w:rPr>
      <w:t xml:space="preserve">              </w:t>
    </w:r>
    <w:r>
      <w:rPr>
        <w:rFonts w:hint="eastAsia" w:cs="宋体"/>
        <w:sz w:val="20"/>
        <w:szCs w:val="20"/>
      </w:rPr>
      <w:t>伦理委员会文档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2692E"/>
    <w:rsid w:val="66307901"/>
    <w:rsid w:val="740A3825"/>
    <w:rsid w:val="75752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2025-01-20T03:36:00Z</dcterms:created>
  <dc:creator>willi</dc:creator>
  <cp:lastModifiedBy>瑜新</cp:lastModifiedBy>
  <dcterms:modified xsi:type="dcterms:W3CDTF">2025-01-20T07:48:23Z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eyJoZGlkIjoiYWU0MmQ0ZWI2MTVmNTlkODdhZDM3MGU3OGNkNzc4YTIiLCJ1c2VySWQiOiIyNDEzNjI0MDQifQ==</vt:lpwstr>
  </property>
  <property fmtid="{D5CDD505-2E9C-101B-9397-08002B2CF9AE}" pid="4" name="ICV">
    <vt:lpwstr>61E01ED530D648429131DDD9FCA1A483_12</vt:lpwstr>
  </property>
</Properties>
</file>