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28"/>
          <w:szCs w:val="28"/>
          <w:lang w:val="en-US" w:eastAsia="zh-CN"/>
        </w:rPr>
        <w:t>伦理</w:t>
      </w:r>
      <w:r>
        <w:rPr>
          <w:rFonts w:hint="eastAsia"/>
          <w:b/>
          <w:sz w:val="28"/>
          <w:szCs w:val="28"/>
        </w:rPr>
        <w:t>初</w:t>
      </w:r>
      <w:r>
        <w:rPr>
          <w:rFonts w:hint="eastAsia"/>
          <w:b/>
          <w:sz w:val="28"/>
          <w:szCs w:val="28"/>
          <w:lang w:val="en-US" w:eastAsia="zh-CN"/>
        </w:rPr>
        <w:t>始</w:t>
      </w:r>
      <w:r>
        <w:rPr>
          <w:rFonts w:hint="eastAsia"/>
          <w:b/>
          <w:sz w:val="28"/>
          <w:szCs w:val="28"/>
        </w:rPr>
        <w:t>审查申请表（</w:t>
      </w:r>
      <w:r>
        <w:rPr>
          <w:rFonts w:hint="eastAsia"/>
          <w:b/>
          <w:sz w:val="28"/>
          <w:szCs w:val="28"/>
          <w:lang w:val="en-US" w:eastAsia="zh-CN"/>
        </w:rPr>
        <w:t>特医食品</w:t>
      </w:r>
      <w:r>
        <w:rPr>
          <w:rFonts w:hint="eastAsia"/>
          <w:b/>
          <w:sz w:val="28"/>
          <w:szCs w:val="28"/>
        </w:rPr>
        <w:t>）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2110"/>
        <w:gridCol w:w="1070"/>
        <w:gridCol w:w="1315"/>
        <w:gridCol w:w="775"/>
        <w:gridCol w:w="1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08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项目名称</w:t>
            </w:r>
          </w:p>
        </w:tc>
        <w:tc>
          <w:tcPr>
            <w:tcW w:w="6438" w:type="dxa"/>
            <w:gridSpan w:val="5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08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sz w:val="24"/>
              </w:rPr>
              <w:t>预期</w:t>
            </w:r>
            <w:r>
              <w:rPr>
                <w:rFonts w:hint="eastAsia" w:ascii="宋体" w:hAnsi="宋体" w:cs="Times New Roman"/>
                <w:b/>
                <w:sz w:val="24"/>
                <w:lang w:val="en-US" w:eastAsia="zh-CN"/>
              </w:rPr>
              <w:t>研究</w:t>
            </w:r>
            <w:r>
              <w:rPr>
                <w:rFonts w:hint="eastAsia" w:ascii="宋体" w:hAnsi="宋体" w:cs="Times New Roman"/>
                <w:b/>
                <w:sz w:val="24"/>
              </w:rPr>
              <w:t>期限</w:t>
            </w:r>
          </w:p>
        </w:tc>
        <w:tc>
          <w:tcPr>
            <w:tcW w:w="6438" w:type="dxa"/>
            <w:gridSpan w:val="5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 w:val="0"/>
                <w:bCs/>
                <w:sz w:val="24"/>
                <w:lang w:val="en-US" w:eastAsia="zh-CN"/>
              </w:rPr>
              <w:t xml:space="preserve">     年     月 至      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08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sz w:val="24"/>
                <w:lang w:val="en-US" w:eastAsia="zh-CN"/>
              </w:rPr>
              <w:t>单例</w:t>
            </w:r>
            <w:r>
              <w:rPr>
                <w:rFonts w:hint="eastAsia" w:ascii="宋体" w:hAnsi="宋体" w:cs="Times New Roman"/>
                <w:b/>
                <w:sz w:val="24"/>
              </w:rPr>
              <w:t>受试者</w:t>
            </w:r>
            <w:r>
              <w:rPr>
                <w:rFonts w:hint="eastAsia" w:ascii="宋体" w:hAnsi="宋体" w:cs="Times New Roman"/>
                <w:b/>
                <w:sz w:val="24"/>
                <w:lang w:val="en-US" w:eastAsia="zh-CN"/>
              </w:rPr>
              <w:t>完成研究时间</w:t>
            </w:r>
          </w:p>
        </w:tc>
        <w:tc>
          <w:tcPr>
            <w:tcW w:w="6438" w:type="dxa"/>
            <w:gridSpan w:val="5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before="50" w:after="50" w:line="240" w:lineRule="auto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8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sz w:val="24"/>
                <w:lang w:val="en-US" w:eastAsia="zh-CN"/>
              </w:rPr>
              <w:t>研究目的</w:t>
            </w:r>
          </w:p>
        </w:tc>
        <w:tc>
          <w:tcPr>
            <w:tcW w:w="6438" w:type="dxa"/>
            <w:gridSpan w:val="5"/>
            <w:vAlign w:val="center"/>
          </w:tcPr>
          <w:p/>
          <w:p>
            <w:pPr>
              <w:spacing w:line="360" w:lineRule="exact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08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sz w:val="24"/>
                <w:lang w:val="en-US" w:eastAsia="zh-CN"/>
              </w:rPr>
              <w:t>发起单位（多中心研究）</w:t>
            </w:r>
          </w:p>
        </w:tc>
        <w:tc>
          <w:tcPr>
            <w:tcW w:w="6438" w:type="dxa"/>
            <w:gridSpan w:val="5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60" w:lineRule="auto"/>
              <w:ind w:left="0" w:leftChars="0" w:right="-693" w:rightChars="-330" w:firstLine="0" w:firstLineChars="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sz w:val="24"/>
                <w:lang w:val="en-US" w:eastAsia="zh-CN"/>
              </w:rPr>
              <w:t>研究总例数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0"/>
              </w:numPr>
              <w:spacing w:line="360" w:lineRule="auto"/>
              <w:ind w:left="0" w:leftChars="0" w:right="-693" w:rightChars="-330" w:firstLine="0" w:firstLine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50" w:after="50" w:line="40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本中心计划例数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50" w:after="50" w:line="4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预算总经费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0" w:after="50" w:line="400" w:lineRule="exact"/>
              <w:rPr>
                <w:rFonts w:ascii="宋体"/>
                <w:sz w:val="24"/>
              </w:rPr>
            </w:pP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国际多中心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before="50" w:after="50" w:line="240" w:lineRule="auto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eastAsia="zh-CN"/>
              </w:rPr>
              <w:t>□</w:t>
            </w:r>
            <w:r>
              <w:rPr>
                <w:rFonts w:hint="eastAsia" w:ascii="宋体" w:hAnsi="宋体" w:cs="Times New Roman"/>
                <w:sz w:val="24"/>
              </w:rPr>
              <w:t>是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Times New Roman"/>
                <w:sz w:val="24"/>
              </w:rPr>
              <w:sym w:font="Wingdings 2" w:char="00A3"/>
            </w:r>
            <w:r>
              <w:rPr>
                <w:rFonts w:hint="eastAsia" w:ascii="宋体" w:hAnsi="宋体" w:cs="Times New Roman"/>
                <w:sz w:val="24"/>
              </w:rPr>
              <w:t>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50" w:after="5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/>
                <w:bCs/>
                <w:sz w:val="24"/>
              </w:rPr>
              <w:t>本中心承担科室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0" w:after="50" w:line="400" w:lineRule="exact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50" w:after="50" w:line="40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/>
                <w:bCs/>
                <w:sz w:val="24"/>
              </w:rPr>
              <w:t>主要研究者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0" w:after="50" w:line="400" w:lineRule="exact"/>
              <w:rPr>
                <w:rFonts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50" w:after="50"/>
              <w:jc w:val="center"/>
              <w:rPr>
                <w:rFonts w:hint="default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经费来源</w:t>
            </w:r>
          </w:p>
        </w:tc>
        <w:tc>
          <w:tcPr>
            <w:tcW w:w="64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0" w:after="50" w:line="400" w:lineRule="exact"/>
              <w:rPr>
                <w:rFonts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50" w:after="50"/>
              <w:jc w:val="center"/>
              <w:rPr>
                <w:rFonts w:hint="eastAsia" w:ascii="宋体" w:hAnsi="Times New Roman" w:cs="Times New Roman"/>
                <w:b/>
                <w:bCs/>
                <w:sz w:val="24"/>
              </w:rPr>
            </w:pPr>
            <w:r>
              <w:rPr>
                <w:rFonts w:hint="eastAsia" w:ascii="宋体" w:hAnsi="Times New Roman" w:cs="Times New Roman"/>
                <w:b/>
                <w:bCs/>
                <w:sz w:val="24"/>
              </w:rPr>
              <w:t>申办者</w:t>
            </w:r>
          </w:p>
        </w:tc>
        <w:tc>
          <w:tcPr>
            <w:tcW w:w="2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50" w:after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50" w:after="5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联系人</w:t>
            </w:r>
          </w:p>
        </w:tc>
        <w:tc>
          <w:tcPr>
            <w:tcW w:w="1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50" w:after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before="50" w:after="5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电话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50" w:after="50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50" w:after="50"/>
              <w:jc w:val="center"/>
              <w:rPr>
                <w:rFonts w:hint="eastAsia" w:ascii="宋体" w:hAnsi="Times New Roman" w:cs="Times New Roman"/>
                <w:b/>
                <w:bCs/>
                <w:sz w:val="24"/>
              </w:rPr>
            </w:pPr>
            <w:r>
              <w:rPr>
                <w:rFonts w:hint="eastAsia" w:ascii="宋体" w:hAnsi="Times New Roman" w:cs="Times New Roman"/>
                <w:b/>
                <w:bCs/>
                <w:sz w:val="24"/>
              </w:rPr>
              <w:t>申办者地址</w:t>
            </w:r>
          </w:p>
        </w:tc>
        <w:tc>
          <w:tcPr>
            <w:tcW w:w="643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before="50" w:after="50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50" w:after="50"/>
              <w:jc w:val="center"/>
              <w:rPr>
                <w:rFonts w:hint="eastAsia" w:ascii="宋体" w:hAnsi="Times New Roman" w:cs="Times New Roman"/>
                <w:b/>
                <w:bCs/>
                <w:sz w:val="24"/>
              </w:rPr>
            </w:pPr>
            <w:r>
              <w:rPr>
                <w:rFonts w:hint="eastAsia" w:ascii="宋体" w:hAnsi="Times New Roman" w:cs="Times New Roman"/>
                <w:b/>
                <w:bCs/>
                <w:sz w:val="24"/>
              </w:rPr>
              <w:t>CRO</w:t>
            </w:r>
          </w:p>
        </w:tc>
        <w:tc>
          <w:tcPr>
            <w:tcW w:w="2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50" w:after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50" w:after="5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联系人</w:t>
            </w:r>
          </w:p>
        </w:tc>
        <w:tc>
          <w:tcPr>
            <w:tcW w:w="1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50" w:after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before="50" w:after="5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电话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50" w:after="50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50" w:after="50"/>
              <w:jc w:val="center"/>
              <w:rPr>
                <w:rFonts w:hint="eastAsia" w:ascii="宋体" w:hAnsi="Times New Roman" w:cs="Times New Roman"/>
                <w:b/>
                <w:bCs/>
                <w:sz w:val="24"/>
              </w:rPr>
            </w:pPr>
            <w:r>
              <w:rPr>
                <w:rFonts w:hint="eastAsia" w:ascii="宋体" w:hAnsi="Times New Roman" w:cs="Times New Roman"/>
                <w:b/>
                <w:bCs/>
                <w:sz w:val="24"/>
              </w:rPr>
              <w:t>CRO地址</w:t>
            </w:r>
          </w:p>
        </w:tc>
        <w:tc>
          <w:tcPr>
            <w:tcW w:w="643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before="50" w:after="50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50" w:after="50"/>
              <w:jc w:val="center"/>
              <w:rPr>
                <w:rFonts w:hint="eastAsia" w:ascii="宋体" w:hAnsi="Times New Roman" w:cs="Times New Roman"/>
                <w:b/>
                <w:bCs/>
                <w:sz w:val="24"/>
              </w:rPr>
            </w:pPr>
            <w:r>
              <w:rPr>
                <w:rFonts w:hint="eastAsia" w:ascii="宋体" w:hAnsi="Times New Roman" w:cs="Times New Roman"/>
                <w:b/>
                <w:bCs/>
                <w:sz w:val="24"/>
              </w:rPr>
              <w:t>监查员姓名</w:t>
            </w:r>
          </w:p>
        </w:tc>
        <w:tc>
          <w:tcPr>
            <w:tcW w:w="2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before="50" w:after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50" w:after="5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电话</w:t>
            </w:r>
          </w:p>
        </w:tc>
        <w:tc>
          <w:tcPr>
            <w:tcW w:w="32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50" w:after="5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50" w:after="50" w:line="40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Times New Roman" w:cs="Times New Roman"/>
                <w:b/>
                <w:bCs/>
                <w:sz w:val="24"/>
                <w:lang w:val="en-US" w:eastAsia="zh-CN"/>
              </w:rPr>
              <w:t>研究者自评</w:t>
            </w:r>
          </w:p>
        </w:tc>
        <w:tc>
          <w:tcPr>
            <w:tcW w:w="64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项目负责人及研究团队资质：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符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合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不符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合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负责或参与时间保证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能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基本能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不确定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3.受试者获得及时救治安全保证：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能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sz w:val="24"/>
              </w:rPr>
              <w:t xml:space="preserve">基本能 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不确定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上年度本病种门诊或住院例数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>例</w:t>
            </w:r>
          </w:p>
          <w:p>
            <w:pPr>
              <w:spacing w:before="50" w:after="50" w:line="400" w:lineRule="exact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5.学科具备相应的仪器设备和其他技术条件；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是  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否</w:t>
            </w:r>
          </w:p>
        </w:tc>
      </w:tr>
    </w:tbl>
    <w:p/>
    <w:tbl>
      <w:tblPr>
        <w:tblStyle w:val="5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50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声明及签字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508" w:type="dxa"/>
          </w:tcPr>
          <w:p>
            <w:pPr>
              <w:tabs>
                <w:tab w:val="left" w:pos="5781"/>
              </w:tabs>
              <w:spacing w:before="240" w:after="24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本人</w:t>
            </w:r>
            <w:r>
              <w:rPr>
                <w:rFonts w:hint="eastAsia" w:ascii="宋体" w:hAnsi="宋体"/>
                <w:sz w:val="24"/>
              </w:rPr>
              <w:t>保证</w:t>
            </w:r>
            <w:r>
              <w:rPr>
                <w:rFonts w:hint="eastAsia" w:ascii="宋体" w:hAnsi="宋体" w:cs="宋体"/>
                <w:sz w:val="24"/>
              </w:rPr>
              <w:t>提交的申请表及伦理材料、研究报告中描述的内容均符实。</w:t>
            </w:r>
          </w:p>
          <w:p>
            <w:pPr>
              <w:spacing w:before="240" w:after="24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本人</w:t>
            </w:r>
            <w:r>
              <w:rPr>
                <w:rFonts w:hint="eastAsia" w:ascii="宋体" w:hAnsi="宋体"/>
                <w:sz w:val="24"/>
              </w:rPr>
              <w:t>特别考虑了研究中受试者的权利和福利，获得知情同意的适当方法。研究中存在可能的风险低于受试者的所能获得的总利益，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研究</w:t>
            </w:r>
            <w:r>
              <w:rPr>
                <w:rFonts w:hint="eastAsia" w:ascii="宋体" w:hAnsi="宋体"/>
                <w:sz w:val="24"/>
              </w:rPr>
              <w:t>经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药物临床试验</w:t>
            </w:r>
            <w:r>
              <w:rPr>
                <w:rFonts w:hint="eastAsia" w:ascii="宋体" w:hAnsi="宋体"/>
                <w:sz w:val="24"/>
              </w:rPr>
              <w:t>伦理委员会审查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同意才能开展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before="240" w:after="24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本人</w:t>
            </w:r>
            <w:r>
              <w:rPr>
                <w:rFonts w:hint="eastAsia" w:ascii="宋体" w:hAnsi="宋体"/>
                <w:sz w:val="24"/>
              </w:rPr>
              <w:t>同意遵守法律、法规、指导原则中关于研究伦理的要求，负责保护研究中人体受试者的权利和福利。</w:t>
            </w:r>
          </w:p>
          <w:p>
            <w:pPr>
              <w:spacing w:before="240" w:after="24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本研究其他</w:t>
            </w:r>
            <w:r>
              <w:rPr>
                <w:rFonts w:hint="eastAsia" w:ascii="宋体" w:hAnsi="宋体"/>
                <w:sz w:val="24"/>
              </w:rPr>
              <w:t>研究人员与研究项目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不</w:t>
            </w:r>
            <w:r>
              <w:rPr>
                <w:rFonts w:hint="eastAsia" w:ascii="宋体" w:hAnsi="宋体"/>
                <w:sz w:val="24"/>
              </w:rPr>
              <w:t>存在利益冲突。</w:t>
            </w:r>
          </w:p>
          <w:p>
            <w:pPr>
              <w:tabs>
                <w:tab w:val="left" w:pos="720"/>
              </w:tabs>
              <w:spacing w:before="240" w:after="240"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如果研究项目获得批准，本人和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本研究</w:t>
            </w:r>
            <w:r>
              <w:rPr>
                <w:rFonts w:hint="eastAsia" w:ascii="宋体" w:hAnsi="宋体"/>
                <w:sz w:val="24"/>
              </w:rPr>
              <w:t>其他研究人员将严格按照批准的方案实施研究，</w:t>
            </w:r>
            <w:r>
              <w:rPr>
                <w:rFonts w:hint="eastAsia" w:ascii="Verdana" w:hAnsi="Verdana" w:cs="Tahoma"/>
                <w:sz w:val="24"/>
              </w:rPr>
              <w:t>及时提交</w:t>
            </w:r>
            <w:r>
              <w:rPr>
                <w:rFonts w:hint="eastAsia" w:ascii="Verdana" w:hAnsi="Verdana" w:cs="Tahoma"/>
                <w:sz w:val="24"/>
                <w:lang w:eastAsia="zh-CN"/>
              </w:rPr>
              <w:t>《</w:t>
            </w:r>
            <w:r>
              <w:rPr>
                <w:rFonts w:hint="eastAsia" w:ascii="Verdana" w:hAnsi="Verdana" w:cs="Tahoma"/>
                <w:sz w:val="24"/>
              </w:rPr>
              <w:t>年度</w:t>
            </w:r>
            <w:r>
              <w:rPr>
                <w:rFonts w:hint="eastAsia" w:ascii="Verdana" w:hAnsi="Verdana" w:cs="Tahoma"/>
                <w:sz w:val="24"/>
                <w:lang w:val="en-US" w:eastAsia="zh-CN"/>
              </w:rPr>
              <w:t>/定期跟踪审查</w:t>
            </w:r>
            <w:r>
              <w:rPr>
                <w:rFonts w:hint="eastAsia" w:ascii="Verdana" w:hAnsi="Verdana" w:cs="Tahoma"/>
                <w:sz w:val="24"/>
              </w:rPr>
              <w:t>报告</w:t>
            </w:r>
            <w:r>
              <w:rPr>
                <w:rFonts w:hint="eastAsia" w:ascii="Verdana" w:hAnsi="Verdana" w:cs="Tahoma"/>
                <w:sz w:val="24"/>
                <w:lang w:eastAsia="zh-CN"/>
              </w:rPr>
              <w:t>》</w:t>
            </w:r>
            <w:r>
              <w:rPr>
                <w:rFonts w:hint="eastAsia" w:ascii="Verdana" w:hAnsi="Verdana" w:cs="Tahoma"/>
                <w:sz w:val="24"/>
              </w:rPr>
              <w:t>；</w:t>
            </w:r>
            <w:r>
              <w:rPr>
                <w:rFonts w:hint="eastAsia" w:ascii="宋体" w:hAnsi="宋体"/>
                <w:sz w:val="24"/>
              </w:rPr>
              <w:t>若研究过程中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涉及</w:t>
            </w:r>
            <w:r>
              <w:rPr>
                <w:rFonts w:hint="eastAsia" w:ascii="宋体" w:hAnsi="宋体"/>
                <w:sz w:val="24"/>
              </w:rPr>
              <w:t>方案、招募材料、知情同意书等修改均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需经</w:t>
            </w:r>
            <w:r>
              <w:rPr>
                <w:rFonts w:hint="eastAsia" w:ascii="宋体" w:hAnsi="宋体"/>
                <w:sz w:val="24"/>
              </w:rPr>
              <w:t>伦理委员会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批准</w:t>
            </w:r>
            <w:r>
              <w:rPr>
                <w:rFonts w:hint="eastAsia" w:ascii="宋体" w:hAnsi="宋体"/>
                <w:sz w:val="24"/>
                <w:lang w:eastAsia="zh-CN"/>
              </w:rPr>
              <w:t>；</w:t>
            </w:r>
            <w:r>
              <w:rPr>
                <w:rFonts w:hint="eastAsia" w:ascii="Verdana" w:hAnsi="Verdana" w:cs="Tahoma"/>
                <w:sz w:val="24"/>
              </w:rPr>
              <w:t>及时报告与研究有关的</w:t>
            </w:r>
            <w:r>
              <w:rPr>
                <w:rFonts w:hint="eastAsia" w:ascii="Verdana" w:hAnsi="Verdana" w:cs="Tahoma"/>
                <w:sz w:val="24"/>
                <w:lang w:val="en-US" w:eastAsia="zh-CN"/>
              </w:rPr>
              <w:t>可疑且非预期不良事件</w:t>
            </w:r>
            <w:r>
              <w:rPr>
                <w:rFonts w:hint="eastAsia" w:ascii="Verdana" w:hAnsi="Verdana" w:cs="Tahoma"/>
                <w:sz w:val="24"/>
                <w:lang w:eastAsia="zh-CN"/>
              </w:rPr>
              <w:t>、</w:t>
            </w:r>
            <w:r>
              <w:rPr>
                <w:rFonts w:hint="eastAsia" w:ascii="Verdana" w:hAnsi="Verdana" w:cs="Tahoma"/>
                <w:sz w:val="24"/>
                <w:lang w:val="en-US" w:eastAsia="zh-CN"/>
              </w:rPr>
              <w:t>提前</w:t>
            </w:r>
            <w:r>
              <w:rPr>
                <w:rFonts w:hint="eastAsia" w:ascii="Verdana" w:hAnsi="Verdana" w:cs="Tahoma"/>
                <w:sz w:val="24"/>
              </w:rPr>
              <w:t>终止</w:t>
            </w:r>
            <w:r>
              <w:rPr>
                <w:rFonts w:hint="eastAsia" w:ascii="Verdana" w:hAnsi="Verdana" w:cs="Tahoma"/>
                <w:sz w:val="24"/>
                <w:lang w:val="en-US" w:eastAsia="zh-CN"/>
              </w:rPr>
              <w:t>/暂停</w:t>
            </w:r>
            <w:r>
              <w:rPr>
                <w:rFonts w:hint="eastAsia" w:ascii="Verdana" w:hAnsi="Verdana" w:cs="Tahoma"/>
                <w:sz w:val="24"/>
              </w:rPr>
              <w:t>研究</w:t>
            </w:r>
            <w:r>
              <w:rPr>
                <w:rFonts w:hint="eastAsia" w:ascii="Verdana" w:hAnsi="Verdana" w:cs="Tahoma"/>
                <w:sz w:val="24"/>
                <w:lang w:eastAsia="zh-CN"/>
              </w:rPr>
              <w:t>、</w:t>
            </w:r>
            <w:r>
              <w:rPr>
                <w:rFonts w:hint="eastAsia" w:ascii="Verdana" w:hAnsi="Verdana" w:cs="Tahoma"/>
                <w:sz w:val="24"/>
                <w:lang w:val="en-US" w:eastAsia="zh-CN"/>
              </w:rPr>
              <w:t>不依从/违背方案</w:t>
            </w:r>
            <w:r>
              <w:rPr>
                <w:rFonts w:hint="eastAsia" w:ascii="Verdana" w:hAnsi="Verdana" w:cs="Tahoma"/>
                <w:sz w:val="24"/>
              </w:rPr>
              <w:t>或其他伦理委员会的重要决定；</w:t>
            </w:r>
            <w:r>
              <w:rPr>
                <w:rFonts w:hint="eastAsia" w:ascii="宋体" w:hAnsi="宋体"/>
                <w:sz w:val="24"/>
              </w:rPr>
              <w:t>并及时向伦理委员会递交总结或结题报告。</w:t>
            </w:r>
          </w:p>
          <w:p>
            <w:pPr>
              <w:spacing w:beforeLines="100" w:afterLines="100"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360" w:hanging="360" w:hangingChars="15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主要研究者签名：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宋体" w:hAnsi="宋体"/>
                <w:sz w:val="24"/>
              </w:rPr>
              <w:t xml:space="preserve">  日期：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</w:t>
            </w:r>
          </w:p>
        </w:tc>
      </w:tr>
    </w:tbl>
    <w:p>
      <w:pPr>
        <w:tabs>
          <w:tab w:val="left" w:pos="6140"/>
        </w:tabs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Cs w:val="21"/>
          <w:lang w:val="en-US" w:eastAsia="zh-CN"/>
        </w:rPr>
        <w:t>医学</w:t>
      </w:r>
      <w:r>
        <w:rPr>
          <w:rFonts w:hint="eastAsia" w:ascii="宋体" w:hAnsi="宋体"/>
          <w:szCs w:val="21"/>
        </w:rPr>
        <w:t xml:space="preserve">伦理委员会办公室 </w:t>
      </w:r>
      <w:r>
        <w:rPr>
          <w:rFonts w:hint="eastAsia" w:ascii="宋体" w:hAnsi="宋体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/>
          <w:szCs w:val="21"/>
        </w:rPr>
        <w:t xml:space="preserve">  联系电话：0371-23906470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</w:p>
    <w:p>
      <w:pPr>
        <w:tabs>
          <w:tab w:val="left" w:pos="426"/>
        </w:tabs>
        <w:spacing w:line="360" w:lineRule="auto"/>
        <w:ind w:left="422" w:leftChars="199" w:hanging="4" w:hangingChars="2"/>
        <w:rPr>
          <w:rFonts w:ascii="宋体" w:hAnsi="宋体"/>
          <w:color w:val="92D050"/>
          <w:szCs w:val="21"/>
        </w:rPr>
      </w:pPr>
    </w:p>
    <w:p>
      <w:pPr>
        <w:tabs>
          <w:tab w:val="left" w:pos="426"/>
        </w:tabs>
        <w:spacing w:line="360" w:lineRule="auto"/>
        <w:ind w:left="422" w:leftChars="199" w:hanging="4" w:hangingChars="2"/>
        <w:rPr>
          <w:rFonts w:ascii="宋体" w:hAnsi="宋体"/>
          <w:color w:val="92D050"/>
          <w:szCs w:val="21"/>
        </w:rPr>
      </w:pPr>
    </w:p>
    <w:p>
      <w:pPr>
        <w:tabs>
          <w:tab w:val="left" w:pos="426"/>
        </w:tabs>
        <w:spacing w:line="360" w:lineRule="auto"/>
        <w:ind w:left="422" w:leftChars="199" w:hanging="4" w:hangingChars="2"/>
        <w:rPr>
          <w:rFonts w:ascii="宋体" w:hAnsi="宋体"/>
          <w:color w:val="92D050"/>
          <w:szCs w:val="21"/>
        </w:rPr>
      </w:pP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u w:val="single"/>
      </w:rPr>
      <w:t xml:space="preserve"> </w:t>
    </w:r>
    <w:r>
      <w:rPr>
        <w:u w:val="single"/>
      </w:rPr>
      <w:drawing>
        <wp:inline distT="0" distB="0" distL="0" distR="0">
          <wp:extent cx="419100" cy="419100"/>
          <wp:effectExtent l="0" t="0" r="0" b="0"/>
          <wp:docPr id="1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u w:val="single"/>
      </w:rPr>
      <w:t xml:space="preserve">   </w:t>
    </w:r>
    <w:r>
      <w:rPr>
        <w:rFonts w:hint="eastAsia"/>
        <w:u w:val="single"/>
      </w:rPr>
      <w:t xml:space="preserve"> </w:t>
    </w:r>
    <w:r>
      <w:rPr>
        <w:u w:val="single"/>
      </w:rPr>
      <w:t xml:space="preserve">                   </w:t>
    </w:r>
    <w:r>
      <w:rPr>
        <w:rFonts w:hint="eastAsia"/>
        <w:u w:val="single"/>
        <w:lang w:val="en-US" w:eastAsia="zh-CN"/>
      </w:rPr>
      <w:t xml:space="preserve">                      </w:t>
    </w:r>
    <w:r>
      <w:rPr>
        <w:u w:val="single"/>
      </w:rPr>
      <w:t xml:space="preserve">            </w:t>
    </w:r>
    <w:r>
      <w:rPr>
        <w:rFonts w:hint="eastAsia"/>
        <w:u w:val="single"/>
        <w:lang w:val="en-US" w:eastAsia="zh-CN"/>
      </w:rPr>
      <w:t>伦理委员会</w:t>
    </w:r>
    <w:r>
      <w:rPr>
        <w:rFonts w:hint="eastAsia"/>
        <w:u w:val="single"/>
      </w:rPr>
      <w:t>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0MmQ0ZWI2MTVmNTlkODdhZDM3MGU3OGNkNzc4YTIifQ=="/>
  </w:docVars>
  <w:rsids>
    <w:rsidRoot w:val="00000000"/>
    <w:rsid w:val="3536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2024-02-18T08:49:54Z</dcterms:created>
  <dc:creator>willi</dc:creator>
  <cp:lastModifiedBy>瑜新</cp:lastModifiedBy>
  <dcterms:modified xsi:type="dcterms:W3CDTF">2024-02-18T08:53:40Z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2279D06DEB094F349F87C7E47122C586_12</vt:lpwstr>
  </property>
</Properties>
</file>